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5E2C13">
        <w:rPr>
          <w:b/>
          <w:sz w:val="32"/>
          <w:szCs w:val="28"/>
        </w:rPr>
        <w:t>1</w:t>
      </w:r>
      <w:r w:rsidRPr="0001706A">
        <w:rPr>
          <w:b/>
          <w:sz w:val="32"/>
          <w:szCs w:val="28"/>
        </w:rPr>
        <w:t xml:space="preserve"> (том </w:t>
      </w:r>
      <w:r w:rsidR="002824FB">
        <w:rPr>
          <w:b/>
          <w:sz w:val="32"/>
          <w:szCs w:val="28"/>
        </w:rPr>
        <w:t>8</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232687">
        <w:rPr>
          <w:b/>
          <w:sz w:val="32"/>
          <w:szCs w:val="28"/>
        </w:rPr>
        <w:t>25</w:t>
      </w:r>
      <w:r w:rsidR="000B6E8A" w:rsidRPr="0001706A">
        <w:rPr>
          <w:b/>
          <w:sz w:val="32"/>
          <w:szCs w:val="28"/>
        </w:rPr>
        <w:t>.</w:t>
      </w:r>
      <w:r w:rsidR="00B92C06">
        <w:rPr>
          <w:b/>
          <w:sz w:val="32"/>
          <w:szCs w:val="28"/>
        </w:rPr>
        <w:t>1</w:t>
      </w:r>
      <w:r w:rsidR="00232687">
        <w:rPr>
          <w:b/>
          <w:sz w:val="32"/>
          <w:szCs w:val="28"/>
        </w:rPr>
        <w:t>2</w:t>
      </w:r>
      <w:r w:rsidR="000B6E8A" w:rsidRPr="0001706A">
        <w:rPr>
          <w:b/>
          <w:sz w:val="32"/>
          <w:szCs w:val="28"/>
        </w:rPr>
        <w:t>.20</w:t>
      </w:r>
      <w:r w:rsidR="00C01F66">
        <w:rPr>
          <w:b/>
          <w:sz w:val="32"/>
          <w:szCs w:val="28"/>
        </w:rPr>
        <w:t>20</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232687">
        <w:t>8</w:t>
      </w:r>
      <w:r>
        <w:t xml:space="preserve"> тома:</w:t>
      </w:r>
    </w:p>
    <w:p w:rsidR="003A2520" w:rsidRDefault="00726E1A" w:rsidP="005455C9">
      <w:pPr>
        <w:spacing w:line="276" w:lineRule="auto"/>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696"/>
        <w:gridCol w:w="5799"/>
        <w:gridCol w:w="802"/>
      </w:tblGrid>
      <w:tr w:rsidR="00AC16A4" w:rsidTr="004F0CF5">
        <w:tc>
          <w:tcPr>
            <w:tcW w:w="696"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4F0CF5">
        <w:tc>
          <w:tcPr>
            <w:tcW w:w="696"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4F0CF5">
        <w:trPr>
          <w:trHeight w:val="1153"/>
        </w:trPr>
        <w:tc>
          <w:tcPr>
            <w:tcW w:w="696" w:type="dxa"/>
          </w:tcPr>
          <w:p w:rsidR="00AC16A4" w:rsidRDefault="004F0CF5" w:rsidP="004F0CF5">
            <w:pPr>
              <w:ind w:left="142"/>
              <w:jc w:val="center"/>
            </w:pPr>
            <w:r>
              <w:t>1</w:t>
            </w:r>
          </w:p>
        </w:tc>
        <w:tc>
          <w:tcPr>
            <w:tcW w:w="5799" w:type="dxa"/>
          </w:tcPr>
          <w:p w:rsidR="00232687" w:rsidRPr="009B3B51" w:rsidRDefault="00232687" w:rsidP="00232687">
            <w:pPr>
              <w:pStyle w:val="4"/>
              <w:jc w:val="left"/>
              <w:outlineLvl w:val="3"/>
              <w:rPr>
                <w:sz w:val="22"/>
                <w:szCs w:val="24"/>
              </w:rPr>
            </w:pPr>
            <w:r w:rsidRPr="009B3B51">
              <w:rPr>
                <w:sz w:val="22"/>
                <w:szCs w:val="24"/>
              </w:rPr>
              <w:t>Решение Совета сельского поселения «Пезмег»</w:t>
            </w:r>
          </w:p>
          <w:p w:rsidR="00AC3A42" w:rsidRPr="00232687" w:rsidRDefault="00232687" w:rsidP="00AC3A42">
            <w:pPr>
              <w:rPr>
                <w:bCs/>
                <w:szCs w:val="28"/>
              </w:rPr>
            </w:pPr>
            <w:r w:rsidRPr="009B3B51">
              <w:rPr>
                <w:sz w:val="22"/>
              </w:rPr>
              <w:t xml:space="preserve">от 25 декабря 2020 года № 4 - 40 /1      </w:t>
            </w:r>
            <w:r w:rsidRPr="009B3B51">
              <w:rPr>
                <w:bCs/>
                <w:sz w:val="22"/>
              </w:rPr>
              <w:t>«О бюджете муниципального образования сельского поселения  «Пезмег» на 2021 год и плановый период 2022 и 2023 годов»</w:t>
            </w:r>
          </w:p>
        </w:tc>
        <w:tc>
          <w:tcPr>
            <w:tcW w:w="802" w:type="dxa"/>
          </w:tcPr>
          <w:p w:rsidR="00AC16A4" w:rsidRDefault="00551185" w:rsidP="00A40B0A">
            <w:pPr>
              <w:jc w:val="center"/>
            </w:pPr>
            <w:r>
              <w:t>3</w:t>
            </w:r>
            <w:r w:rsidR="00A40B0A">
              <w:t xml:space="preserve"> </w:t>
            </w:r>
          </w:p>
        </w:tc>
      </w:tr>
      <w:tr w:rsidR="00A23E32" w:rsidTr="004F0CF5">
        <w:trPr>
          <w:trHeight w:val="1153"/>
        </w:trPr>
        <w:tc>
          <w:tcPr>
            <w:tcW w:w="696" w:type="dxa"/>
          </w:tcPr>
          <w:p w:rsidR="00A23E32" w:rsidRDefault="004F0CF5" w:rsidP="004F0CF5">
            <w:pPr>
              <w:ind w:left="142"/>
              <w:jc w:val="center"/>
            </w:pPr>
            <w:r>
              <w:t>2</w:t>
            </w:r>
          </w:p>
        </w:tc>
        <w:tc>
          <w:tcPr>
            <w:tcW w:w="5799" w:type="dxa"/>
          </w:tcPr>
          <w:p w:rsidR="009B3B51" w:rsidRPr="009B3B51" w:rsidRDefault="009B3B51" w:rsidP="009B3B51">
            <w:pPr>
              <w:pStyle w:val="4"/>
              <w:jc w:val="left"/>
              <w:outlineLvl w:val="3"/>
              <w:rPr>
                <w:sz w:val="22"/>
                <w:szCs w:val="28"/>
              </w:rPr>
            </w:pPr>
            <w:r w:rsidRPr="009B3B51">
              <w:rPr>
                <w:sz w:val="22"/>
                <w:szCs w:val="28"/>
              </w:rPr>
              <w:t>Решение Совета сельского поселения «Пезмег»</w:t>
            </w:r>
          </w:p>
          <w:p w:rsidR="009B3B51" w:rsidRPr="009B3B51" w:rsidRDefault="009B3B51" w:rsidP="009B3B51">
            <w:pPr>
              <w:rPr>
                <w:szCs w:val="28"/>
              </w:rPr>
            </w:pPr>
            <w:r w:rsidRPr="009B3B51">
              <w:rPr>
                <w:sz w:val="22"/>
              </w:rPr>
              <w:t xml:space="preserve">от 25 декабря 2020 года № 4 - 40 /2      </w:t>
            </w:r>
          </w:p>
          <w:p w:rsidR="00A23E32" w:rsidRPr="009B3B51" w:rsidRDefault="009B3B51" w:rsidP="009B3B51">
            <w:pPr>
              <w:pStyle w:val="af6"/>
              <w:rPr>
                <w:rFonts w:ascii="Times New Roman" w:hAnsi="Times New Roman"/>
                <w:szCs w:val="28"/>
              </w:rPr>
            </w:pPr>
            <w:r>
              <w:rPr>
                <w:rFonts w:ascii="Times New Roman" w:hAnsi="Times New Roman"/>
                <w:szCs w:val="28"/>
              </w:rPr>
              <w:t xml:space="preserve">  «</w:t>
            </w:r>
            <w:r w:rsidRPr="009B3B51">
              <w:rPr>
                <w:rFonts w:ascii="Times New Roman" w:hAnsi="Times New Roman"/>
                <w:szCs w:val="28"/>
              </w:rPr>
              <w:t>Об утверждении Порядка выдвижения, внесения, обсуждения, рассмотрения инициативных проектов, проведения их конкурсного отбора, а также определения территории (части территории) сельского поселения «Пезмег», на которой могут реализовываться инициативные проекты</w:t>
            </w:r>
            <w:r>
              <w:rPr>
                <w:rFonts w:ascii="Times New Roman" w:hAnsi="Times New Roman"/>
                <w:szCs w:val="28"/>
              </w:rPr>
              <w:t>»</w:t>
            </w:r>
          </w:p>
        </w:tc>
        <w:tc>
          <w:tcPr>
            <w:tcW w:w="802" w:type="dxa"/>
          </w:tcPr>
          <w:p w:rsidR="00A23E32" w:rsidRDefault="00A23E32" w:rsidP="00A40B0A">
            <w:pPr>
              <w:jc w:val="center"/>
            </w:pPr>
          </w:p>
        </w:tc>
      </w:tr>
      <w:tr w:rsidR="004F0CF5" w:rsidTr="004F0CF5">
        <w:trPr>
          <w:trHeight w:val="1153"/>
        </w:trPr>
        <w:tc>
          <w:tcPr>
            <w:tcW w:w="696" w:type="dxa"/>
          </w:tcPr>
          <w:p w:rsidR="004F0CF5" w:rsidRDefault="004F0CF5" w:rsidP="004F0CF5">
            <w:r>
              <w:t xml:space="preserve">    3</w:t>
            </w:r>
          </w:p>
        </w:tc>
        <w:tc>
          <w:tcPr>
            <w:tcW w:w="5799" w:type="dxa"/>
          </w:tcPr>
          <w:p w:rsidR="00D51D5A" w:rsidRPr="00D51D5A" w:rsidRDefault="00D51D5A" w:rsidP="00D51D5A">
            <w:pPr>
              <w:pStyle w:val="4"/>
              <w:jc w:val="left"/>
              <w:outlineLvl w:val="3"/>
              <w:rPr>
                <w:sz w:val="22"/>
                <w:szCs w:val="28"/>
              </w:rPr>
            </w:pPr>
            <w:r w:rsidRPr="00D51D5A">
              <w:rPr>
                <w:sz w:val="22"/>
                <w:szCs w:val="28"/>
              </w:rPr>
              <w:t>Решение Совета сельского поселения «Пезмег»</w:t>
            </w:r>
          </w:p>
          <w:p w:rsidR="004F0CF5" w:rsidRPr="00D51D5A" w:rsidRDefault="00D51D5A" w:rsidP="00D51D5A">
            <w:pPr>
              <w:widowControl w:val="0"/>
              <w:autoSpaceDE w:val="0"/>
              <w:autoSpaceDN w:val="0"/>
              <w:rPr>
                <w:sz w:val="20"/>
                <w:szCs w:val="28"/>
              </w:rPr>
            </w:pPr>
            <w:r w:rsidRPr="00D51D5A">
              <w:rPr>
                <w:sz w:val="22"/>
              </w:rPr>
              <w:t xml:space="preserve">от 25 декабря 2020 года № 4 - 40 /3    </w:t>
            </w:r>
            <w:r>
              <w:rPr>
                <w:sz w:val="22"/>
              </w:rPr>
              <w:t>«</w:t>
            </w:r>
            <w:r w:rsidRPr="00D51D5A">
              <w:rPr>
                <w:sz w:val="22"/>
                <w:szCs w:val="28"/>
              </w:rPr>
              <w:t xml:space="preserve">Об утверждении Порядка формирования и деятельности согласительной комиссии осуществляющего проведение конкурсного отбора инициативных проектов в </w:t>
            </w:r>
            <w:r w:rsidRPr="00D51D5A">
              <w:rPr>
                <w:color w:val="000000"/>
                <w:sz w:val="22"/>
                <w:szCs w:val="28"/>
              </w:rPr>
              <w:t>муниципальном образовании</w:t>
            </w:r>
            <w:r w:rsidRPr="00D51D5A">
              <w:rPr>
                <w:sz w:val="22"/>
                <w:szCs w:val="28"/>
              </w:rPr>
              <w:t xml:space="preserve"> сельского поселения «Пезмег»</w:t>
            </w:r>
          </w:p>
        </w:tc>
        <w:tc>
          <w:tcPr>
            <w:tcW w:w="802" w:type="dxa"/>
          </w:tcPr>
          <w:p w:rsidR="004F0CF5" w:rsidRDefault="004F0CF5" w:rsidP="00A40B0A">
            <w:pPr>
              <w:jc w:val="center"/>
            </w:pPr>
          </w:p>
        </w:tc>
      </w:tr>
      <w:tr w:rsidR="004F0CF5" w:rsidTr="004F0CF5">
        <w:trPr>
          <w:trHeight w:val="1153"/>
        </w:trPr>
        <w:tc>
          <w:tcPr>
            <w:tcW w:w="696" w:type="dxa"/>
          </w:tcPr>
          <w:p w:rsidR="004F0CF5" w:rsidRDefault="004F0CF5" w:rsidP="004F0CF5">
            <w:pPr>
              <w:ind w:left="142"/>
              <w:jc w:val="center"/>
            </w:pPr>
            <w:r>
              <w:t>4</w:t>
            </w:r>
          </w:p>
        </w:tc>
        <w:tc>
          <w:tcPr>
            <w:tcW w:w="5799" w:type="dxa"/>
          </w:tcPr>
          <w:p w:rsidR="00D51D5A" w:rsidRPr="00D51D5A" w:rsidRDefault="00D51D5A" w:rsidP="00D51D5A">
            <w:pPr>
              <w:pStyle w:val="4"/>
              <w:jc w:val="left"/>
              <w:outlineLvl w:val="3"/>
              <w:rPr>
                <w:sz w:val="22"/>
                <w:szCs w:val="28"/>
              </w:rPr>
            </w:pPr>
            <w:r w:rsidRPr="00D51D5A">
              <w:rPr>
                <w:sz w:val="22"/>
                <w:szCs w:val="28"/>
              </w:rPr>
              <w:t>Решение Совета сельского поселения «Пезмег»</w:t>
            </w:r>
          </w:p>
          <w:p w:rsidR="00D51D5A" w:rsidRPr="00D51D5A" w:rsidRDefault="00D51D5A" w:rsidP="00D51D5A">
            <w:pPr>
              <w:widowControl w:val="0"/>
              <w:autoSpaceDE w:val="0"/>
              <w:autoSpaceDN w:val="0"/>
              <w:rPr>
                <w:sz w:val="22"/>
              </w:rPr>
            </w:pPr>
            <w:r w:rsidRPr="00D51D5A">
              <w:rPr>
                <w:sz w:val="22"/>
              </w:rPr>
              <w:t xml:space="preserve">от 25 декабря 2020 года № 4 - 40 /4     </w:t>
            </w:r>
          </w:p>
          <w:p w:rsidR="004F0CF5" w:rsidRPr="00D51D5A" w:rsidRDefault="00D51D5A" w:rsidP="00D51D5A">
            <w:pPr>
              <w:widowControl w:val="0"/>
              <w:autoSpaceDE w:val="0"/>
              <w:autoSpaceDN w:val="0"/>
              <w:rPr>
                <w:rFonts w:eastAsia="Arial Unicode MS"/>
                <w:sz w:val="22"/>
                <w:szCs w:val="28"/>
                <w:lang w:eastAsia="en-US"/>
              </w:rPr>
            </w:pPr>
            <w:r w:rsidRPr="00206691">
              <w:rPr>
                <w:sz w:val="22"/>
                <w:szCs w:val="28"/>
              </w:rPr>
              <w:t>О внесении изменений в решение Совета сельского поселения «Пезмег» от 19 июля 2019 года  № 4</w:t>
            </w:r>
            <w:r w:rsidRPr="00206691">
              <w:rPr>
                <w:rFonts w:eastAsia="Arial Unicode MS"/>
                <w:sz w:val="22"/>
                <w:szCs w:val="28"/>
                <w:lang w:eastAsia="en-US"/>
              </w:rPr>
              <w:t>-28/2 «</w:t>
            </w:r>
            <w:r w:rsidRPr="00206691">
              <w:rPr>
                <w:sz w:val="22"/>
                <w:szCs w:val="28"/>
              </w:rPr>
              <w:t>Об утверждении правил благоустройства муниципального образования сельского поселения «Пезмег»</w:t>
            </w:r>
          </w:p>
        </w:tc>
        <w:tc>
          <w:tcPr>
            <w:tcW w:w="802" w:type="dxa"/>
          </w:tcPr>
          <w:p w:rsidR="004F0CF5" w:rsidRDefault="004F0CF5" w:rsidP="00A40B0A">
            <w:pPr>
              <w:jc w:val="center"/>
            </w:pPr>
          </w:p>
        </w:tc>
      </w:tr>
      <w:tr w:rsidR="00D51D5A" w:rsidTr="00D51D5A">
        <w:trPr>
          <w:trHeight w:val="551"/>
        </w:trPr>
        <w:tc>
          <w:tcPr>
            <w:tcW w:w="696" w:type="dxa"/>
          </w:tcPr>
          <w:p w:rsidR="00D51D5A" w:rsidRDefault="00D51D5A" w:rsidP="004F0CF5">
            <w:pPr>
              <w:ind w:left="142"/>
              <w:jc w:val="center"/>
            </w:pPr>
            <w:r>
              <w:t>5</w:t>
            </w:r>
          </w:p>
        </w:tc>
        <w:tc>
          <w:tcPr>
            <w:tcW w:w="5799" w:type="dxa"/>
          </w:tcPr>
          <w:p w:rsidR="00D51D5A" w:rsidRPr="00D51D5A" w:rsidRDefault="00D51D5A" w:rsidP="00D51D5A">
            <w:pPr>
              <w:pStyle w:val="4"/>
              <w:jc w:val="left"/>
              <w:outlineLvl w:val="3"/>
              <w:rPr>
                <w:sz w:val="22"/>
                <w:szCs w:val="28"/>
              </w:rPr>
            </w:pPr>
            <w:r w:rsidRPr="00D51D5A">
              <w:rPr>
                <w:sz w:val="22"/>
                <w:szCs w:val="28"/>
              </w:rPr>
              <w:t>Решение Совета сельского поселения «Пезмег»</w:t>
            </w:r>
          </w:p>
          <w:p w:rsidR="00D51D5A" w:rsidRPr="00D51D5A" w:rsidRDefault="00D51D5A" w:rsidP="00D51D5A">
            <w:pPr>
              <w:widowControl w:val="0"/>
              <w:autoSpaceDE w:val="0"/>
              <w:autoSpaceDN w:val="0"/>
              <w:rPr>
                <w:sz w:val="22"/>
              </w:rPr>
            </w:pPr>
            <w:r w:rsidRPr="00D51D5A">
              <w:rPr>
                <w:sz w:val="22"/>
              </w:rPr>
              <w:t xml:space="preserve">от 25 декабря 2020 года № 4 - 40 /7     </w:t>
            </w:r>
          </w:p>
          <w:p w:rsidR="00D51D5A" w:rsidRPr="00D51D5A" w:rsidRDefault="00D51D5A" w:rsidP="00D51D5A">
            <w:pPr>
              <w:pStyle w:val="4"/>
              <w:jc w:val="left"/>
              <w:outlineLvl w:val="3"/>
              <w:rPr>
                <w:sz w:val="22"/>
                <w:szCs w:val="28"/>
              </w:rPr>
            </w:pPr>
            <w:r w:rsidRPr="004724B5">
              <w:rPr>
                <w:bCs/>
                <w:sz w:val="22"/>
                <w:szCs w:val="28"/>
              </w:rPr>
              <w:t>О внесении изменений в решение Совета сельского поселения «Пезмег» от 24 декабря 2019 года № 4-31/1 «О бюджете муниципального образования сельского поселения  «Пезмег» на 2020 год и плановый период 2021 и 2022 годов»</w:t>
            </w:r>
          </w:p>
        </w:tc>
        <w:tc>
          <w:tcPr>
            <w:tcW w:w="802" w:type="dxa"/>
          </w:tcPr>
          <w:p w:rsidR="00D51D5A" w:rsidRDefault="00D51D5A" w:rsidP="00A40B0A">
            <w:pPr>
              <w:jc w:val="center"/>
            </w:pPr>
          </w:p>
        </w:tc>
      </w:tr>
    </w:tbl>
    <w:p w:rsidR="00D51D5A" w:rsidRDefault="00D51D5A" w:rsidP="00D51D5A">
      <w:pPr>
        <w:pStyle w:val="4"/>
        <w:jc w:val="center"/>
        <w:rPr>
          <w:b/>
          <w:sz w:val="22"/>
          <w:szCs w:val="28"/>
        </w:rPr>
      </w:pPr>
    </w:p>
    <w:p w:rsidR="00D51D5A" w:rsidRPr="00E31C1C" w:rsidRDefault="00D51D5A" w:rsidP="00D51D5A">
      <w:pPr>
        <w:pStyle w:val="4"/>
        <w:jc w:val="center"/>
        <w:rPr>
          <w:b/>
          <w:sz w:val="22"/>
          <w:szCs w:val="28"/>
        </w:rPr>
      </w:pPr>
      <w:r w:rsidRPr="00E31C1C">
        <w:rPr>
          <w:b/>
          <w:sz w:val="22"/>
          <w:szCs w:val="28"/>
        </w:rPr>
        <w:t>Решение Совета сельского поселения «Пезмег»</w:t>
      </w:r>
    </w:p>
    <w:p w:rsidR="00D51D5A" w:rsidRDefault="00D51D5A" w:rsidP="00D51D5A">
      <w:pPr>
        <w:widowControl w:val="0"/>
        <w:autoSpaceDE w:val="0"/>
        <w:autoSpaceDN w:val="0"/>
        <w:jc w:val="center"/>
        <w:rPr>
          <w:b/>
          <w:sz w:val="22"/>
        </w:rPr>
      </w:pPr>
      <w:r w:rsidRPr="00E31C1C">
        <w:rPr>
          <w:b/>
          <w:sz w:val="22"/>
        </w:rPr>
        <w:t>от 25 декабря 2020 года № 4 - 40 /</w:t>
      </w:r>
      <w:r>
        <w:rPr>
          <w:b/>
          <w:sz w:val="22"/>
        </w:rPr>
        <w:t>7</w:t>
      </w:r>
      <w:r w:rsidRPr="00E31C1C">
        <w:rPr>
          <w:b/>
          <w:sz w:val="22"/>
        </w:rPr>
        <w:t xml:space="preserve">     </w:t>
      </w:r>
    </w:p>
    <w:p w:rsidR="00D51D5A" w:rsidRDefault="00D51D5A" w:rsidP="00D51D5A">
      <w:pPr>
        <w:jc w:val="both"/>
        <w:rPr>
          <w:b/>
          <w:szCs w:val="28"/>
        </w:rPr>
      </w:pPr>
    </w:p>
    <w:p w:rsidR="00D51D5A" w:rsidRPr="004724B5" w:rsidRDefault="00D51D5A" w:rsidP="00D51D5A">
      <w:pPr>
        <w:jc w:val="center"/>
        <w:rPr>
          <w:b/>
          <w:bCs/>
          <w:szCs w:val="28"/>
        </w:rPr>
      </w:pPr>
      <w:r w:rsidRPr="004724B5">
        <w:rPr>
          <w:b/>
          <w:bCs/>
          <w:szCs w:val="28"/>
        </w:rPr>
        <w:t>О внесении изменений в решение Совета сельского поселения «Пезмег» от 24 декабря 2019 года № 4-31/1 «О бюджете муниципального образования сельского поселения  «Пезмег» на 2020 год и плановый период 2021 и 2022 годов»</w:t>
      </w:r>
    </w:p>
    <w:p w:rsidR="00D51D5A" w:rsidRPr="004724B5" w:rsidRDefault="00D51D5A" w:rsidP="00D51D5A">
      <w:pPr>
        <w:jc w:val="center"/>
        <w:rPr>
          <w:szCs w:val="20"/>
        </w:rPr>
      </w:pPr>
      <w:r w:rsidRPr="004724B5">
        <w:rPr>
          <w:szCs w:val="20"/>
        </w:rPr>
        <w:t xml:space="preserve">      </w:t>
      </w:r>
    </w:p>
    <w:p w:rsidR="00D51D5A" w:rsidRPr="004724B5" w:rsidRDefault="00D51D5A" w:rsidP="00D51D5A">
      <w:pPr>
        <w:jc w:val="center"/>
        <w:rPr>
          <w:szCs w:val="20"/>
        </w:rPr>
      </w:pPr>
    </w:p>
    <w:p w:rsidR="00D51D5A" w:rsidRPr="004724B5" w:rsidRDefault="00D51D5A" w:rsidP="00D51D5A">
      <w:pPr>
        <w:rPr>
          <w:szCs w:val="20"/>
        </w:rPr>
      </w:pPr>
      <w:r w:rsidRPr="004724B5">
        <w:rPr>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D51D5A" w:rsidRPr="004724B5" w:rsidRDefault="00D51D5A" w:rsidP="00D51D5A">
      <w:pPr>
        <w:jc w:val="both"/>
        <w:rPr>
          <w:szCs w:val="20"/>
        </w:rPr>
      </w:pPr>
    </w:p>
    <w:p w:rsidR="00D51D5A" w:rsidRPr="004724B5" w:rsidRDefault="00D51D5A" w:rsidP="00D51D5A">
      <w:pPr>
        <w:ind w:firstLine="426"/>
        <w:jc w:val="both"/>
        <w:rPr>
          <w:bCs/>
          <w:szCs w:val="28"/>
        </w:rPr>
      </w:pPr>
      <w:r w:rsidRPr="004724B5">
        <w:rPr>
          <w:bCs/>
          <w:szCs w:val="20"/>
        </w:rPr>
        <w:t>1</w:t>
      </w:r>
      <w:r w:rsidRPr="004724B5">
        <w:rPr>
          <w:b/>
          <w:szCs w:val="20"/>
        </w:rPr>
        <w:t xml:space="preserve">. </w:t>
      </w:r>
      <w:r w:rsidRPr="004724B5">
        <w:rPr>
          <w:szCs w:val="28"/>
        </w:rPr>
        <w:t xml:space="preserve">Внести в решение Совета муниципального образования сельского поселения «Пезмег» от 24 декабря 2019 года № 4-31/1 </w:t>
      </w:r>
      <w:r w:rsidRPr="004724B5">
        <w:rPr>
          <w:bCs/>
          <w:szCs w:val="28"/>
        </w:rPr>
        <w:t xml:space="preserve">«О бюджете муниципального образования сельского поселения  «Пезмег» на 2020 год и плановый период 2021 и 2022 годов» (далее – Решение о бюджете) следующие изменения: </w:t>
      </w:r>
    </w:p>
    <w:p w:rsidR="00D51D5A" w:rsidRPr="004724B5" w:rsidRDefault="00D51D5A" w:rsidP="00D51D5A">
      <w:pPr>
        <w:jc w:val="both"/>
        <w:rPr>
          <w:szCs w:val="20"/>
        </w:rPr>
      </w:pPr>
    </w:p>
    <w:p w:rsidR="00D51D5A" w:rsidRPr="004724B5" w:rsidRDefault="00D51D5A" w:rsidP="00D51D5A">
      <w:pPr>
        <w:numPr>
          <w:ilvl w:val="0"/>
          <w:numId w:val="9"/>
        </w:numPr>
        <w:tabs>
          <w:tab w:val="num" w:pos="0"/>
          <w:tab w:val="num" w:pos="752"/>
          <w:tab w:val="left" w:pos="993"/>
        </w:tabs>
        <w:ind w:left="0" w:firstLine="540"/>
        <w:jc w:val="both"/>
        <w:rPr>
          <w:szCs w:val="28"/>
        </w:rPr>
      </w:pPr>
      <w:r w:rsidRPr="004724B5">
        <w:rPr>
          <w:szCs w:val="28"/>
        </w:rPr>
        <w:t xml:space="preserve">приложение 1, утвержденное  Решением о бюджете, изложить в редакции согласно приложению </w:t>
      </w:r>
      <w:r w:rsidRPr="004724B5">
        <w:rPr>
          <w:szCs w:val="28"/>
          <w:lang w:val="en-US"/>
        </w:rPr>
        <w:t>1</w:t>
      </w:r>
      <w:r w:rsidRPr="004724B5">
        <w:rPr>
          <w:szCs w:val="28"/>
        </w:rPr>
        <w:t xml:space="preserve"> к настоящему решению</w:t>
      </w:r>
    </w:p>
    <w:p w:rsidR="00D51D5A" w:rsidRPr="004724B5" w:rsidRDefault="00D51D5A" w:rsidP="00D51D5A">
      <w:pPr>
        <w:numPr>
          <w:ilvl w:val="0"/>
          <w:numId w:val="9"/>
        </w:numPr>
        <w:tabs>
          <w:tab w:val="num" w:pos="0"/>
          <w:tab w:val="num" w:pos="752"/>
          <w:tab w:val="left" w:pos="993"/>
        </w:tabs>
        <w:ind w:left="0" w:firstLine="540"/>
        <w:jc w:val="both"/>
        <w:rPr>
          <w:szCs w:val="28"/>
        </w:rPr>
      </w:pPr>
      <w:r w:rsidRPr="004724B5">
        <w:rPr>
          <w:szCs w:val="28"/>
        </w:rPr>
        <w:t>приложение 2, утвержденное  Решением о бюджете, изложить в редакции согласно приложению 2 к настоящему решению;</w:t>
      </w:r>
    </w:p>
    <w:p w:rsidR="00D51D5A" w:rsidRPr="004724B5" w:rsidRDefault="00D51D5A" w:rsidP="00D51D5A">
      <w:pPr>
        <w:numPr>
          <w:ilvl w:val="0"/>
          <w:numId w:val="9"/>
        </w:numPr>
        <w:tabs>
          <w:tab w:val="num" w:pos="0"/>
          <w:tab w:val="num" w:pos="752"/>
          <w:tab w:val="left" w:pos="993"/>
        </w:tabs>
        <w:ind w:left="0" w:firstLine="540"/>
        <w:jc w:val="both"/>
        <w:rPr>
          <w:szCs w:val="28"/>
        </w:rPr>
      </w:pPr>
      <w:r w:rsidRPr="004724B5">
        <w:rPr>
          <w:szCs w:val="28"/>
        </w:rPr>
        <w:t xml:space="preserve">приложение 3, утвержденное  Решением о бюджете, изложить в редакции согласно приложению </w:t>
      </w:r>
      <w:r w:rsidRPr="004724B5">
        <w:rPr>
          <w:szCs w:val="28"/>
          <w:lang w:val="en-US"/>
        </w:rPr>
        <w:t>3</w:t>
      </w:r>
      <w:r w:rsidRPr="004724B5">
        <w:rPr>
          <w:szCs w:val="28"/>
        </w:rPr>
        <w:t xml:space="preserve"> к настоящему решению</w:t>
      </w:r>
      <w:r w:rsidRPr="004724B5">
        <w:rPr>
          <w:szCs w:val="28"/>
          <w:lang w:val="en-US"/>
        </w:rPr>
        <w:t>.</w:t>
      </w:r>
    </w:p>
    <w:p w:rsidR="00D51D5A" w:rsidRPr="004724B5" w:rsidRDefault="00D51D5A" w:rsidP="00D51D5A">
      <w:pPr>
        <w:tabs>
          <w:tab w:val="num" w:pos="752"/>
          <w:tab w:val="left" w:pos="993"/>
        </w:tabs>
        <w:jc w:val="both"/>
        <w:rPr>
          <w:szCs w:val="28"/>
        </w:rPr>
      </w:pPr>
    </w:p>
    <w:p w:rsidR="00D51D5A" w:rsidRPr="004724B5" w:rsidRDefault="00D51D5A" w:rsidP="00D51D5A">
      <w:pPr>
        <w:tabs>
          <w:tab w:val="left" w:pos="900"/>
        </w:tabs>
        <w:ind w:firstLine="426"/>
        <w:jc w:val="both"/>
        <w:rPr>
          <w:szCs w:val="28"/>
        </w:rPr>
      </w:pPr>
      <w:r w:rsidRPr="004724B5">
        <w:rPr>
          <w:szCs w:val="28"/>
        </w:rPr>
        <w:t>2. Настоящее решение  вступает в силу  со дня его  обнародования.</w:t>
      </w:r>
    </w:p>
    <w:p w:rsidR="00D51D5A" w:rsidRPr="004724B5" w:rsidRDefault="00D51D5A" w:rsidP="00D51D5A">
      <w:pPr>
        <w:ind w:left="1080"/>
        <w:rPr>
          <w:szCs w:val="20"/>
        </w:rPr>
      </w:pPr>
    </w:p>
    <w:p w:rsidR="00D51D5A" w:rsidRPr="004724B5" w:rsidRDefault="00D51D5A" w:rsidP="00D51D5A">
      <w:pPr>
        <w:ind w:left="1080"/>
        <w:rPr>
          <w:szCs w:val="20"/>
        </w:rPr>
      </w:pPr>
    </w:p>
    <w:p w:rsidR="00D51D5A" w:rsidRPr="004724B5" w:rsidRDefault="00D51D5A" w:rsidP="00D51D5A">
      <w:pPr>
        <w:ind w:left="1080"/>
        <w:rPr>
          <w:szCs w:val="20"/>
        </w:rPr>
      </w:pPr>
    </w:p>
    <w:p w:rsidR="00D51D5A" w:rsidRPr="004724B5" w:rsidRDefault="00D51D5A" w:rsidP="00D51D5A">
      <w:pPr>
        <w:rPr>
          <w:rFonts w:ascii="Arial" w:hAnsi="Arial"/>
          <w:snapToGrid w:val="0"/>
          <w:sz w:val="18"/>
          <w:szCs w:val="20"/>
        </w:rPr>
      </w:pPr>
      <w:r>
        <w:rPr>
          <w:b/>
          <w:snapToGrid w:val="0"/>
          <w:szCs w:val="20"/>
        </w:rPr>
        <w:t>Глава сельского поселения</w:t>
      </w:r>
      <w:r w:rsidRPr="004724B5">
        <w:rPr>
          <w:b/>
          <w:snapToGrid w:val="0"/>
          <w:szCs w:val="20"/>
        </w:rPr>
        <w:t xml:space="preserve"> «Пезмег»</w:t>
      </w:r>
      <w:r w:rsidRPr="004724B5">
        <w:rPr>
          <w:b/>
          <w:snapToGrid w:val="0"/>
          <w:szCs w:val="20"/>
        </w:rPr>
        <w:tab/>
        <w:t xml:space="preserve">   </w:t>
      </w:r>
      <w:r>
        <w:rPr>
          <w:b/>
          <w:snapToGrid w:val="0"/>
          <w:szCs w:val="20"/>
        </w:rPr>
        <w:t xml:space="preserve">                </w:t>
      </w:r>
      <w:r w:rsidRPr="004724B5">
        <w:rPr>
          <w:b/>
          <w:snapToGrid w:val="0"/>
          <w:szCs w:val="20"/>
        </w:rPr>
        <w:t xml:space="preserve"> А.А. Торопов</w:t>
      </w:r>
    </w:p>
    <w:p w:rsidR="00967943" w:rsidRDefault="00967943" w:rsidP="00967943"/>
    <w:p w:rsidR="00967943" w:rsidRDefault="00967943" w:rsidP="00967943"/>
    <w:p w:rsidR="00967943" w:rsidRDefault="00967943" w:rsidP="00967943"/>
    <w:p w:rsidR="00967943" w:rsidRDefault="00967943" w:rsidP="00967943"/>
    <w:p w:rsidR="00D51D5A" w:rsidRPr="00E31C1C" w:rsidRDefault="00D51D5A" w:rsidP="00D51D5A">
      <w:pPr>
        <w:pStyle w:val="4"/>
        <w:jc w:val="center"/>
        <w:rPr>
          <w:b/>
          <w:sz w:val="22"/>
          <w:szCs w:val="28"/>
        </w:rPr>
      </w:pPr>
      <w:r w:rsidRPr="00E31C1C">
        <w:rPr>
          <w:b/>
          <w:sz w:val="22"/>
          <w:szCs w:val="28"/>
        </w:rPr>
        <w:t>Решение Совета сельского поселения «Пезмег»</w:t>
      </w:r>
    </w:p>
    <w:p w:rsidR="00D51D5A" w:rsidRDefault="00D51D5A" w:rsidP="00D51D5A">
      <w:pPr>
        <w:widowControl w:val="0"/>
        <w:autoSpaceDE w:val="0"/>
        <w:autoSpaceDN w:val="0"/>
        <w:jc w:val="center"/>
        <w:rPr>
          <w:b/>
          <w:sz w:val="22"/>
        </w:rPr>
      </w:pPr>
      <w:r w:rsidRPr="00E31C1C">
        <w:rPr>
          <w:b/>
          <w:sz w:val="22"/>
        </w:rPr>
        <w:t>от 25 декабря 2020 года № 4 - 40 /</w:t>
      </w:r>
      <w:r>
        <w:rPr>
          <w:b/>
          <w:sz w:val="22"/>
        </w:rPr>
        <w:t>4</w:t>
      </w:r>
      <w:r w:rsidRPr="00E31C1C">
        <w:rPr>
          <w:b/>
          <w:sz w:val="22"/>
        </w:rPr>
        <w:t xml:space="preserve">     </w:t>
      </w:r>
    </w:p>
    <w:p w:rsidR="00D51D5A" w:rsidRDefault="00D51D5A" w:rsidP="00D51D5A">
      <w:pPr>
        <w:widowControl w:val="0"/>
        <w:autoSpaceDE w:val="0"/>
        <w:autoSpaceDN w:val="0"/>
        <w:jc w:val="center"/>
        <w:rPr>
          <w:b/>
          <w:szCs w:val="28"/>
        </w:rPr>
      </w:pPr>
      <w:r w:rsidRPr="00E31C1C">
        <w:rPr>
          <w:b/>
          <w:sz w:val="22"/>
        </w:rPr>
        <w:t xml:space="preserve"> </w:t>
      </w:r>
    </w:p>
    <w:p w:rsidR="00D51D5A" w:rsidRDefault="00D51D5A" w:rsidP="00D51D5A">
      <w:pPr>
        <w:widowControl w:val="0"/>
        <w:autoSpaceDE w:val="0"/>
        <w:autoSpaceDN w:val="0"/>
        <w:jc w:val="center"/>
        <w:rPr>
          <w:b/>
          <w:szCs w:val="28"/>
        </w:rPr>
      </w:pPr>
      <w:r w:rsidRPr="00206691">
        <w:rPr>
          <w:b/>
          <w:szCs w:val="28"/>
        </w:rPr>
        <w:t xml:space="preserve">О внесении изменений в решение Совета сельского поселения </w:t>
      </w:r>
    </w:p>
    <w:p w:rsidR="00D51D5A" w:rsidRPr="00206691" w:rsidRDefault="00D51D5A" w:rsidP="00D51D5A">
      <w:pPr>
        <w:widowControl w:val="0"/>
        <w:autoSpaceDE w:val="0"/>
        <w:autoSpaceDN w:val="0"/>
        <w:jc w:val="center"/>
        <w:rPr>
          <w:rFonts w:eastAsia="Arial Unicode MS"/>
          <w:b/>
          <w:szCs w:val="28"/>
          <w:lang w:eastAsia="en-US"/>
        </w:rPr>
      </w:pPr>
      <w:r w:rsidRPr="00206691">
        <w:rPr>
          <w:b/>
          <w:szCs w:val="28"/>
        </w:rPr>
        <w:t>«Пезмег» от 19 июля 2019 года  № 4</w:t>
      </w:r>
      <w:r w:rsidRPr="00206691">
        <w:rPr>
          <w:rFonts w:eastAsia="Arial Unicode MS"/>
          <w:b/>
          <w:szCs w:val="28"/>
          <w:lang w:eastAsia="en-US"/>
        </w:rPr>
        <w:t>-28/2 «</w:t>
      </w:r>
      <w:r w:rsidRPr="00206691">
        <w:rPr>
          <w:b/>
          <w:szCs w:val="28"/>
        </w:rPr>
        <w:t>Об утверждении правил благоустройства муниципального образования сельского поселения «Пезмег»</w:t>
      </w:r>
    </w:p>
    <w:p w:rsidR="00D51D5A" w:rsidRPr="00206691" w:rsidRDefault="00D51D5A" w:rsidP="00D51D5A">
      <w:pPr>
        <w:widowControl w:val="0"/>
        <w:autoSpaceDE w:val="0"/>
        <w:autoSpaceDN w:val="0"/>
        <w:jc w:val="center"/>
        <w:rPr>
          <w:b/>
          <w:sz w:val="28"/>
          <w:szCs w:val="32"/>
        </w:rPr>
      </w:pPr>
    </w:p>
    <w:p w:rsidR="00D51D5A" w:rsidRPr="00206691" w:rsidRDefault="00D51D5A" w:rsidP="00D51D5A">
      <w:pPr>
        <w:widowControl w:val="0"/>
        <w:autoSpaceDE w:val="0"/>
        <w:autoSpaceDN w:val="0"/>
        <w:ind w:firstLine="709"/>
        <w:jc w:val="both"/>
        <w:rPr>
          <w:szCs w:val="28"/>
        </w:rPr>
      </w:pPr>
      <w:proofErr w:type="gramStart"/>
      <w:r w:rsidRPr="00206691">
        <w:rPr>
          <w:szCs w:val="28"/>
        </w:rPr>
        <w:t>Руководствуясь статьей 45.1 Федерального закона от 06 октября 2003 года № 131-ФЗ «Об общих принципах организации местного самоуправления в Российской Федерации», статьей 1 Закона Республики Коми от 24.04.2019 № 24-РЗ «О некоторых вопросах благоустройства территорий отдельных муниципальных образований в Республике Коми», пунктом 9 части 1 статьи 8 Устава муниципального образования сельского поселения «Пезмег», Совет муниципального образования сельского поселения «Пезмег» решил:</w:t>
      </w:r>
      <w:proofErr w:type="gramEnd"/>
    </w:p>
    <w:p w:rsidR="00D51D5A" w:rsidRPr="00206691" w:rsidRDefault="00D51D5A" w:rsidP="00D51D5A">
      <w:pPr>
        <w:widowControl w:val="0"/>
        <w:autoSpaceDE w:val="0"/>
        <w:autoSpaceDN w:val="0"/>
        <w:ind w:firstLine="709"/>
        <w:jc w:val="both"/>
        <w:rPr>
          <w:szCs w:val="28"/>
        </w:rPr>
      </w:pPr>
    </w:p>
    <w:p w:rsidR="00D51D5A" w:rsidRPr="00206691" w:rsidRDefault="00D51D5A" w:rsidP="00D51D5A">
      <w:pPr>
        <w:numPr>
          <w:ilvl w:val="0"/>
          <w:numId w:val="20"/>
        </w:numPr>
        <w:ind w:left="0" w:firstLine="709"/>
        <w:contextualSpacing/>
        <w:jc w:val="both"/>
        <w:rPr>
          <w:szCs w:val="28"/>
        </w:rPr>
      </w:pPr>
      <w:r w:rsidRPr="00206691">
        <w:rPr>
          <w:szCs w:val="28"/>
        </w:rPr>
        <w:t>Внести в решение Совета муниципального образования сельского поселения «Пезмег» от 19 июля 2019 № 4</w:t>
      </w:r>
      <w:r w:rsidRPr="00206691">
        <w:rPr>
          <w:rFonts w:eastAsia="Arial Unicode MS"/>
          <w:szCs w:val="28"/>
          <w:lang w:eastAsia="en-US"/>
        </w:rPr>
        <w:t>-28/2</w:t>
      </w:r>
      <w:r w:rsidRPr="00206691">
        <w:rPr>
          <w:szCs w:val="28"/>
        </w:rPr>
        <w:t xml:space="preserve"> «Об утверждении правил благоустройства муниципального образования сельского поселения «Пезмег» следующие изменения:</w:t>
      </w:r>
    </w:p>
    <w:p w:rsidR="00D51D5A" w:rsidRPr="00206691" w:rsidRDefault="00D51D5A" w:rsidP="00D51D5A">
      <w:pPr>
        <w:widowControl w:val="0"/>
        <w:autoSpaceDE w:val="0"/>
        <w:autoSpaceDN w:val="0"/>
        <w:adjustRightInd w:val="0"/>
        <w:ind w:left="709"/>
        <w:contextualSpacing/>
        <w:jc w:val="both"/>
        <w:rPr>
          <w:szCs w:val="28"/>
        </w:rPr>
      </w:pPr>
    </w:p>
    <w:p w:rsidR="00D51D5A" w:rsidRPr="00206691" w:rsidRDefault="00D51D5A" w:rsidP="00D51D5A">
      <w:pPr>
        <w:ind w:firstLine="709"/>
        <w:jc w:val="both"/>
        <w:rPr>
          <w:szCs w:val="28"/>
        </w:rPr>
      </w:pPr>
      <w:r w:rsidRPr="00206691">
        <w:rPr>
          <w:szCs w:val="28"/>
        </w:rPr>
        <w:t>подпункт «а» пункта12.1 раздела 12 дополнить абзацем следующего содержания: «Обязанность по уничтожению борщевика Сосновского на земельных участках, расположенных в границах населенных пунктов, возлагается на собственников земельных участков или лиц, обладающими иными вещными правами на земельный участок</w:t>
      </w:r>
      <w:proofErr w:type="gramStart"/>
      <w:r w:rsidRPr="00206691">
        <w:rPr>
          <w:szCs w:val="28"/>
        </w:rPr>
        <w:t>.».</w:t>
      </w:r>
      <w:proofErr w:type="gramEnd"/>
    </w:p>
    <w:p w:rsidR="00D51D5A" w:rsidRPr="00206691" w:rsidRDefault="00D51D5A" w:rsidP="00D51D5A">
      <w:pPr>
        <w:ind w:firstLine="709"/>
        <w:jc w:val="both"/>
        <w:rPr>
          <w:szCs w:val="28"/>
        </w:rPr>
      </w:pPr>
    </w:p>
    <w:p w:rsidR="00D51D5A" w:rsidRPr="00206691" w:rsidRDefault="00D51D5A" w:rsidP="00D51D5A">
      <w:pPr>
        <w:numPr>
          <w:ilvl w:val="0"/>
          <w:numId w:val="20"/>
        </w:numPr>
        <w:contextualSpacing/>
        <w:rPr>
          <w:szCs w:val="28"/>
        </w:rPr>
      </w:pPr>
      <w:r w:rsidRPr="00206691">
        <w:rPr>
          <w:szCs w:val="28"/>
        </w:rPr>
        <w:t>Настоящее решение вступает в силу со дня его обнародования.</w:t>
      </w:r>
    </w:p>
    <w:p w:rsidR="00D51D5A" w:rsidRPr="00206691" w:rsidRDefault="00D51D5A" w:rsidP="00D51D5A">
      <w:pPr>
        <w:ind w:left="1080"/>
        <w:rPr>
          <w:szCs w:val="28"/>
        </w:rPr>
      </w:pPr>
    </w:p>
    <w:p w:rsidR="00D51D5A" w:rsidRPr="00206691" w:rsidRDefault="00D51D5A" w:rsidP="00D51D5A">
      <w:pPr>
        <w:ind w:firstLine="851"/>
        <w:jc w:val="both"/>
        <w:rPr>
          <w:szCs w:val="28"/>
        </w:rPr>
      </w:pPr>
    </w:p>
    <w:p w:rsidR="00D51D5A" w:rsidRDefault="00D51D5A" w:rsidP="00D51D5A">
      <w:pPr>
        <w:jc w:val="both"/>
        <w:rPr>
          <w:b/>
          <w:szCs w:val="28"/>
        </w:rPr>
      </w:pPr>
      <w:r w:rsidRPr="00206691">
        <w:rPr>
          <w:b/>
          <w:szCs w:val="28"/>
        </w:rPr>
        <w:t xml:space="preserve">Глава сельского поселения «Пезмег»   </w:t>
      </w:r>
      <w:r w:rsidRPr="00206691">
        <w:rPr>
          <w:b/>
          <w:szCs w:val="28"/>
        </w:rPr>
        <w:tab/>
      </w:r>
      <w:r w:rsidRPr="00206691">
        <w:rPr>
          <w:b/>
          <w:szCs w:val="28"/>
        </w:rPr>
        <w:tab/>
      </w:r>
      <w:r w:rsidRPr="00206691">
        <w:rPr>
          <w:b/>
          <w:szCs w:val="28"/>
        </w:rPr>
        <w:tab/>
        <w:t xml:space="preserve">     А.А.Торопов</w:t>
      </w:r>
    </w:p>
    <w:p w:rsidR="00D51D5A" w:rsidRDefault="00D51D5A" w:rsidP="00D51D5A">
      <w:pPr>
        <w:jc w:val="both"/>
        <w:rPr>
          <w:b/>
          <w:szCs w:val="28"/>
        </w:rPr>
      </w:pPr>
    </w:p>
    <w:p w:rsidR="00AF012F" w:rsidRPr="00232687" w:rsidRDefault="00AF012F" w:rsidP="00BB7C42">
      <w:pPr>
        <w:pStyle w:val="4"/>
        <w:jc w:val="center"/>
        <w:rPr>
          <w:b/>
          <w:sz w:val="22"/>
          <w:szCs w:val="28"/>
        </w:rPr>
      </w:pPr>
      <w:r w:rsidRPr="00232687">
        <w:rPr>
          <w:b/>
          <w:sz w:val="22"/>
          <w:szCs w:val="28"/>
        </w:rPr>
        <w:lastRenderedPageBreak/>
        <w:t>Решение Совета сельского поселения «Пезмег»</w:t>
      </w:r>
    </w:p>
    <w:p w:rsidR="00AF012F" w:rsidRPr="00282323" w:rsidRDefault="00AF012F" w:rsidP="00232687">
      <w:pPr>
        <w:spacing w:after="240"/>
        <w:jc w:val="center"/>
        <w:rPr>
          <w:b/>
          <w:sz w:val="22"/>
          <w:szCs w:val="28"/>
        </w:rPr>
      </w:pPr>
      <w:r w:rsidRPr="00232687">
        <w:rPr>
          <w:b/>
          <w:sz w:val="22"/>
        </w:rPr>
        <w:t xml:space="preserve">от </w:t>
      </w:r>
      <w:r w:rsidR="00232687" w:rsidRPr="00232687">
        <w:rPr>
          <w:b/>
          <w:sz w:val="22"/>
        </w:rPr>
        <w:t>25</w:t>
      </w:r>
      <w:r w:rsidRPr="00232687">
        <w:rPr>
          <w:b/>
          <w:sz w:val="22"/>
        </w:rPr>
        <w:t xml:space="preserve"> </w:t>
      </w:r>
      <w:r w:rsidR="00232687" w:rsidRPr="00232687">
        <w:rPr>
          <w:b/>
          <w:sz w:val="22"/>
        </w:rPr>
        <w:t>дека</w:t>
      </w:r>
      <w:r w:rsidR="005C2BFC" w:rsidRPr="00232687">
        <w:rPr>
          <w:b/>
          <w:sz w:val="22"/>
        </w:rPr>
        <w:t>бря</w:t>
      </w:r>
      <w:r w:rsidRPr="00232687">
        <w:rPr>
          <w:b/>
          <w:sz w:val="22"/>
        </w:rPr>
        <w:t xml:space="preserve"> 2020 года № 4 - </w:t>
      </w:r>
      <w:r w:rsidR="00AC3A42" w:rsidRPr="00232687">
        <w:rPr>
          <w:b/>
          <w:sz w:val="22"/>
        </w:rPr>
        <w:t>40</w:t>
      </w:r>
      <w:r w:rsidRPr="00232687">
        <w:rPr>
          <w:b/>
          <w:sz w:val="22"/>
        </w:rPr>
        <w:t xml:space="preserve"> /</w:t>
      </w:r>
      <w:r w:rsidR="004B0B82" w:rsidRPr="00232687">
        <w:rPr>
          <w:b/>
          <w:sz w:val="22"/>
        </w:rPr>
        <w:t>1</w:t>
      </w:r>
      <w:r w:rsidRPr="00232687">
        <w:rPr>
          <w:b/>
          <w:sz w:val="22"/>
        </w:rPr>
        <w:t xml:space="preserve">   </w:t>
      </w:r>
      <w:r w:rsidRPr="00282323">
        <w:rPr>
          <w:b/>
          <w:sz w:val="20"/>
        </w:rPr>
        <w:t xml:space="preserve">    </w:t>
      </w:r>
    </w:p>
    <w:p w:rsidR="00232687" w:rsidRPr="00232687" w:rsidRDefault="00232687" w:rsidP="00232687">
      <w:pPr>
        <w:jc w:val="center"/>
        <w:rPr>
          <w:b/>
          <w:bCs/>
        </w:rPr>
      </w:pPr>
      <w:r w:rsidRPr="00232687">
        <w:rPr>
          <w:b/>
          <w:bCs/>
        </w:rPr>
        <w:t>О бюджете муниципального образования сельского поселения  «Пезмег» на 2021 год и плановый период 2022 и 2023 годов</w:t>
      </w:r>
    </w:p>
    <w:p w:rsidR="00232687" w:rsidRPr="00232687" w:rsidRDefault="00232687" w:rsidP="00232687">
      <w:pPr>
        <w:jc w:val="both"/>
      </w:pPr>
      <w:r w:rsidRPr="00232687">
        <w:t xml:space="preserve">     Руководствуясь Бюджетным кодексом Российской Федерации,  статьей 19 Положения о бюджетном процессе в муниципальном образовании сельского поселения «Пезмег», Совет сельского поселения «Пезмег» решил: </w:t>
      </w:r>
    </w:p>
    <w:p w:rsidR="00232687" w:rsidRPr="00232687" w:rsidRDefault="00232687" w:rsidP="00232687">
      <w:pPr>
        <w:jc w:val="center"/>
      </w:pPr>
    </w:p>
    <w:p w:rsidR="00232687" w:rsidRPr="00232687" w:rsidRDefault="00232687" w:rsidP="00232687">
      <w:pPr>
        <w:ind w:firstLine="540"/>
        <w:jc w:val="both"/>
      </w:pPr>
      <w:r w:rsidRPr="00232687">
        <w:rPr>
          <w:bCs/>
        </w:rPr>
        <w:t>1</w:t>
      </w:r>
      <w:r w:rsidRPr="00232687">
        <w:t xml:space="preserve">. Утвердить основные характеристики бюджета муниципального образования  сельского поселения «Пезмег» на 2021 год: </w:t>
      </w:r>
    </w:p>
    <w:p w:rsidR="00232687" w:rsidRPr="00232687" w:rsidRDefault="00232687" w:rsidP="00232687">
      <w:pPr>
        <w:ind w:firstLine="540"/>
        <w:jc w:val="both"/>
      </w:pPr>
      <w:r w:rsidRPr="00232687">
        <w:t>общий объем доходов в сумме 5 445 250,00 рублей;</w:t>
      </w:r>
    </w:p>
    <w:p w:rsidR="00232687" w:rsidRPr="00232687" w:rsidRDefault="00232687" w:rsidP="00232687">
      <w:pPr>
        <w:ind w:firstLine="540"/>
        <w:jc w:val="both"/>
      </w:pPr>
      <w:r w:rsidRPr="00232687">
        <w:t>общий объем расходов в сумме  5</w:t>
      </w:r>
      <w:r w:rsidRPr="00232687">
        <w:rPr>
          <w:lang w:val="en-US"/>
        </w:rPr>
        <w:t> </w:t>
      </w:r>
      <w:r w:rsidRPr="00232687">
        <w:t xml:space="preserve">445 250,00 рублей. </w:t>
      </w:r>
    </w:p>
    <w:p w:rsidR="00232687" w:rsidRPr="00232687" w:rsidRDefault="00232687" w:rsidP="00232687">
      <w:pPr>
        <w:ind w:firstLine="540"/>
        <w:jc w:val="both"/>
      </w:pPr>
      <w:r w:rsidRPr="00232687">
        <w:t>дефицит в сумме 0 рублей.</w:t>
      </w:r>
    </w:p>
    <w:p w:rsidR="00232687" w:rsidRPr="00232687" w:rsidRDefault="00232687" w:rsidP="00232687">
      <w:pPr>
        <w:ind w:firstLine="540"/>
        <w:jc w:val="both"/>
      </w:pPr>
      <w:r w:rsidRPr="00232687">
        <w:t xml:space="preserve">2. Утвердить основные характеристики бюджета муниципального образования  сельского поселения «Пезмег» на 2022 год и на 2023 год: </w:t>
      </w:r>
    </w:p>
    <w:p w:rsidR="00232687" w:rsidRPr="00232687" w:rsidRDefault="00232687" w:rsidP="00232687">
      <w:pPr>
        <w:ind w:firstLine="540"/>
        <w:jc w:val="both"/>
      </w:pPr>
      <w:r w:rsidRPr="00232687">
        <w:t xml:space="preserve"> общий объем доходов на 2022 год в 2</w:t>
      </w:r>
      <w:r w:rsidRPr="00232687">
        <w:rPr>
          <w:lang w:val="en-US"/>
        </w:rPr>
        <w:t> </w:t>
      </w:r>
      <w:r w:rsidRPr="00232687">
        <w:t>259 241,00 рублей и на 2023 год в сумме  1</w:t>
      </w:r>
      <w:r w:rsidRPr="00232687">
        <w:rPr>
          <w:lang w:val="en-US"/>
        </w:rPr>
        <w:t> </w:t>
      </w:r>
      <w:r w:rsidRPr="00232687">
        <w:t xml:space="preserve">881 310,00 рублей; </w:t>
      </w:r>
    </w:p>
    <w:p w:rsidR="00232687" w:rsidRPr="00232687" w:rsidRDefault="00232687" w:rsidP="00232687">
      <w:pPr>
        <w:ind w:firstLine="540"/>
        <w:jc w:val="both"/>
      </w:pPr>
      <w:r w:rsidRPr="00232687">
        <w:t>общий объем расходов  на 2022 год  в сумме 2</w:t>
      </w:r>
      <w:r w:rsidRPr="00232687">
        <w:rPr>
          <w:lang w:val="en-US"/>
        </w:rPr>
        <w:t> </w:t>
      </w:r>
      <w:r w:rsidRPr="00232687">
        <w:t>259 241,00 рублей и на 2023 год в сумме  1</w:t>
      </w:r>
      <w:r w:rsidRPr="00232687">
        <w:rPr>
          <w:lang w:val="en-US"/>
        </w:rPr>
        <w:t> </w:t>
      </w:r>
      <w:r w:rsidRPr="00232687">
        <w:t xml:space="preserve">881 310,00 рублей; </w:t>
      </w:r>
    </w:p>
    <w:p w:rsidR="00232687" w:rsidRPr="00232687" w:rsidRDefault="00232687" w:rsidP="00232687">
      <w:pPr>
        <w:ind w:firstLine="540"/>
        <w:jc w:val="both"/>
      </w:pPr>
      <w:r w:rsidRPr="00232687">
        <w:t>дефицит на 2022 год в сумме 0,00 рублей и на 2023 год в сумме 0,00 рублей.</w:t>
      </w:r>
    </w:p>
    <w:p w:rsidR="00232687" w:rsidRPr="00232687" w:rsidRDefault="00232687" w:rsidP="00232687">
      <w:pPr>
        <w:ind w:firstLine="540"/>
        <w:jc w:val="both"/>
      </w:pPr>
      <w:r w:rsidRPr="00232687">
        <w:t>3.  Утвердить общий объем условно утвержденных расходов на 2022 год в сумме 51 378,00 рублей и на 2023 год в сумме 83 480,00 рублей.</w:t>
      </w:r>
    </w:p>
    <w:p w:rsidR="00232687" w:rsidRPr="00232687" w:rsidRDefault="00232687" w:rsidP="00232687">
      <w:pPr>
        <w:ind w:firstLine="540"/>
        <w:jc w:val="both"/>
      </w:pPr>
      <w:r w:rsidRPr="00232687">
        <w:t xml:space="preserve">4.   Утвердить общий объем бюджетных ассигнований, направляемых на исполнение публичных нормативных обязательств сельского поселения «Пезмег»  в 2021 году в сумме 0,00 рублей, на 2022 год – в сумме 0,00 рублей и на 2023 год – в сумме 0,00 рублей. </w:t>
      </w:r>
    </w:p>
    <w:p w:rsidR="00232687" w:rsidRPr="00232687" w:rsidRDefault="00232687" w:rsidP="00232687">
      <w:pPr>
        <w:ind w:firstLine="540"/>
        <w:jc w:val="both"/>
      </w:pPr>
      <w:r w:rsidRPr="00232687">
        <w:t>5. Утвердить  объем безвозмездных поступлений в бюджет муниципального образования сельского поселения «Пезмег»  в 2021 году в сумме 4 773 250,00 рублей, в том числе объем межбюджетных трансфертов, получаемых из других бюджетов бюджетной системы Российской Федерации, в сумме 4 773 250,00 рублей.</w:t>
      </w:r>
    </w:p>
    <w:p w:rsidR="00232687" w:rsidRPr="00232687" w:rsidRDefault="00232687" w:rsidP="00232687">
      <w:pPr>
        <w:ind w:firstLine="540"/>
        <w:jc w:val="both"/>
      </w:pPr>
      <w:r w:rsidRPr="00232687">
        <w:lastRenderedPageBreak/>
        <w:t>6. Утвердить  объем безвозмездных поступлений в бюджет муниципального образования сельского поселения «Пезмег»  в 2022 году в сумме  1 281 941,00 рублей, в том числе объем межбюджетных трансфертов, получаемых из других бюджетов бюджетной системы Российской Федерации, в сумме  1 281 941,00 рублей.</w:t>
      </w:r>
    </w:p>
    <w:p w:rsidR="00232687" w:rsidRPr="00232687" w:rsidRDefault="00232687" w:rsidP="00232687">
      <w:pPr>
        <w:ind w:firstLine="540"/>
        <w:jc w:val="both"/>
      </w:pPr>
      <w:r w:rsidRPr="00232687">
        <w:t>7. Утвердить  объем безвозмездных поступлений в бюджет муниципального образования сельского поселения «Пезмег»  в 2023 году в сумме 891 710,00 рублей, в том числе объем межбюджетных трансфертов, получаемых из других бюджетов бюджетной системы Российской Федерации, в сумме   891 710,00 рублей.</w:t>
      </w:r>
    </w:p>
    <w:p w:rsidR="00232687" w:rsidRPr="00232687" w:rsidRDefault="00232687" w:rsidP="00232687">
      <w:pPr>
        <w:ind w:firstLine="540"/>
        <w:jc w:val="both"/>
      </w:pPr>
      <w:r w:rsidRPr="00232687">
        <w:t xml:space="preserve"> 8.  Утвердить объем межбюджетных трансфертов, предоставляемых из бюджета муниципального образования сельского поселения «Пезмег» другим бюджетам бюджетной системы Российской Федерации  в 2021 году в сумме 96 500,00 рублей.</w:t>
      </w:r>
    </w:p>
    <w:p w:rsidR="00232687" w:rsidRPr="00232687" w:rsidRDefault="00232687" w:rsidP="00232687">
      <w:pPr>
        <w:ind w:firstLine="540"/>
        <w:jc w:val="both"/>
      </w:pPr>
      <w:r w:rsidRPr="00232687">
        <w:rPr>
          <w:bCs/>
        </w:rPr>
        <w:t>9.</w:t>
      </w:r>
      <w:r w:rsidRPr="00232687">
        <w:t xml:space="preserve"> Утвердить объем поступлений доходов в бюджет муниципального образования сельского поселения «Пезмег» на 2021 год и  плановый период  2022 и 2023 годов согласно приложению 1 к настоящему Решению;</w:t>
      </w:r>
    </w:p>
    <w:p w:rsidR="00232687" w:rsidRPr="00232687" w:rsidRDefault="00232687" w:rsidP="00232687">
      <w:pPr>
        <w:ind w:firstLine="540"/>
        <w:jc w:val="both"/>
      </w:pPr>
      <w:r w:rsidRPr="00232687">
        <w:rPr>
          <w:bCs/>
        </w:rPr>
        <w:t>10.</w:t>
      </w:r>
      <w:r w:rsidRPr="00232687">
        <w:t xml:space="preserve"> Утвердить распределение бюджетных ассигнований по разделам, подразделам, целевым статьям, группам </w:t>
      </w:r>
      <w:proofErr w:type="gramStart"/>
      <w:r w:rsidRPr="00232687">
        <w:t>видов расходов классификации расходов  бюджетов</w:t>
      </w:r>
      <w:proofErr w:type="gramEnd"/>
      <w:r w:rsidRPr="00232687">
        <w:t xml:space="preserve"> на  2021 год и плановый период 2022 и 2023 годов согласно приложению 2 к настоящему Решению;</w:t>
      </w:r>
    </w:p>
    <w:p w:rsidR="00232687" w:rsidRPr="00232687" w:rsidRDefault="00232687" w:rsidP="00232687">
      <w:pPr>
        <w:ind w:firstLine="540"/>
        <w:jc w:val="both"/>
      </w:pPr>
      <w:r w:rsidRPr="00232687">
        <w:t>11. Утвердить ведомственную структуру расходов бюджета муниципального образования сельского поселения «Пезмег» на 2021 год и плановый период  2022 и 2023 годов согласно приложению 3 к настоящему Решению;</w:t>
      </w:r>
    </w:p>
    <w:p w:rsidR="00232687" w:rsidRPr="00232687" w:rsidRDefault="00232687" w:rsidP="00232687">
      <w:pPr>
        <w:ind w:firstLine="540"/>
        <w:jc w:val="both"/>
      </w:pPr>
      <w:r w:rsidRPr="00232687">
        <w:rPr>
          <w:bCs/>
        </w:rPr>
        <w:t>12.</w:t>
      </w:r>
      <w:r w:rsidRPr="00232687">
        <w:t xml:space="preserve"> Утвердить источники финансирования дефицита бюджета муниципального образования сельского поселения «Пезмег» на 2021 год и плановый период  2022 и 2023 годов согласно приложению 4 к настоящему Решению;</w:t>
      </w:r>
    </w:p>
    <w:p w:rsidR="00232687" w:rsidRPr="00232687" w:rsidRDefault="00232687" w:rsidP="00232687">
      <w:pPr>
        <w:ind w:firstLine="540"/>
        <w:jc w:val="both"/>
      </w:pPr>
      <w:r w:rsidRPr="00232687">
        <w:rPr>
          <w:bCs/>
        </w:rPr>
        <w:t>13.</w:t>
      </w:r>
      <w:r w:rsidRPr="00232687">
        <w:t xml:space="preserve">    Утвердить перечень главных администраторов доходов бюджета муниципального образования сельского поселения «Пезмег»  согласно приложению 5 к настоящему Решению.</w:t>
      </w:r>
    </w:p>
    <w:p w:rsidR="004F0CF5" w:rsidRDefault="00232687" w:rsidP="00232687">
      <w:pPr>
        <w:ind w:firstLine="540"/>
        <w:jc w:val="both"/>
      </w:pPr>
      <w:r w:rsidRPr="00232687">
        <w:t xml:space="preserve">14. Утвердить перечень главных </w:t>
      </w:r>
      <w:proofErr w:type="gramStart"/>
      <w:r w:rsidRPr="00232687">
        <w:t>администраторов источников финансирования дефицита бюджета муниципального образования</w:t>
      </w:r>
      <w:proofErr w:type="gramEnd"/>
      <w:r w:rsidR="004F0CF5">
        <w:t xml:space="preserve"> </w:t>
      </w:r>
    </w:p>
    <w:p w:rsidR="00232687" w:rsidRDefault="00232687" w:rsidP="00232687">
      <w:pPr>
        <w:ind w:firstLine="540"/>
        <w:jc w:val="both"/>
      </w:pP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lastRenderedPageBreak/>
        <w:t>участвует в работе Согласительной комиссии в качестве члена Согласительной комиссии;</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hAnsi="Times New Roman"/>
          <w:color w:val="000000"/>
          <w:szCs w:val="28"/>
        </w:rPr>
        <w:t>2)</w:t>
      </w:r>
      <w:r w:rsidRPr="004724B5">
        <w:rPr>
          <w:rFonts w:ascii="Times New Roman" w:eastAsia="Calibri" w:hAnsi="Times New Roman"/>
          <w:color w:val="000000"/>
          <w:szCs w:val="28"/>
          <w:lang w:eastAsia="en-US"/>
        </w:rPr>
        <w:t xml:space="preserve"> заместитель председателя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исполняет полномочия председателя Согласительной комиссии в отсутствие председателя;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участвует в работе Согласительной комиссии в качестве члена Согласительной комиссии;</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hAnsi="Times New Roman"/>
          <w:color w:val="000000"/>
          <w:szCs w:val="28"/>
        </w:rPr>
        <w:t xml:space="preserve">3) </w:t>
      </w:r>
      <w:r w:rsidRPr="004724B5">
        <w:rPr>
          <w:rFonts w:ascii="Times New Roman" w:eastAsia="Calibri" w:hAnsi="Times New Roman"/>
          <w:color w:val="000000"/>
          <w:szCs w:val="28"/>
          <w:lang w:eastAsia="en-US"/>
        </w:rPr>
        <w:t xml:space="preserve"> секретарь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формирует проект повестки очередного заседания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обеспечивает подготовку материалов к заседанию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оповещает членов Согласительной комиссии об очередных её заседаниях;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ведёт и подписывает протоколы заседаний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участвует в работе Согласительной комиссии в качестве члена Согласительной комиссии;</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hAnsi="Times New Roman"/>
          <w:color w:val="000000"/>
          <w:szCs w:val="28"/>
        </w:rPr>
        <w:t>4)</w:t>
      </w:r>
      <w:r w:rsidRPr="004724B5">
        <w:rPr>
          <w:rFonts w:ascii="Times New Roman" w:eastAsia="Calibri" w:hAnsi="Times New Roman"/>
          <w:color w:val="000000"/>
          <w:szCs w:val="28"/>
          <w:lang w:eastAsia="en-US"/>
        </w:rPr>
        <w:t xml:space="preserve"> члены Согласительной комиссии: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осуществляют рассмотрение и оценку представленных инициативных проектов;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hAnsi="Times New Roman"/>
          <w:color w:val="000000"/>
          <w:szCs w:val="28"/>
        </w:rPr>
        <w:t>9</w:t>
      </w:r>
      <w:r w:rsidRPr="004724B5">
        <w:rPr>
          <w:rFonts w:ascii="Times New Roman" w:eastAsia="Calibri" w:hAnsi="Times New Roman"/>
          <w:color w:val="000000"/>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hAnsi="Times New Roman"/>
          <w:color w:val="000000"/>
          <w:szCs w:val="28"/>
        </w:rPr>
        <w:t>10.</w:t>
      </w:r>
      <w:r w:rsidRPr="004724B5">
        <w:rPr>
          <w:rFonts w:ascii="Times New Roman" w:eastAsia="Calibri" w:hAnsi="Times New Roman"/>
          <w:color w:val="000000"/>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В случае равенства голосов решающим является голос председательствующего на заседании Согласительной комиссии.</w:t>
      </w:r>
    </w:p>
    <w:p w:rsidR="00232687" w:rsidRDefault="00315248" w:rsidP="00315248">
      <w:pPr>
        <w:ind w:firstLine="540"/>
        <w:jc w:val="both"/>
      </w:pPr>
      <w:r w:rsidRPr="004724B5">
        <w:rPr>
          <w:color w:val="000000"/>
          <w:sz w:val="22"/>
          <w:szCs w:val="28"/>
        </w:rPr>
        <w:t xml:space="preserve"> 11.</w:t>
      </w:r>
      <w:r w:rsidRPr="004724B5">
        <w:rPr>
          <w:rFonts w:eastAsia="Calibri"/>
          <w:color w:val="000000"/>
          <w:sz w:val="22"/>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r>
        <w:rPr>
          <w:rFonts w:eastAsia="Calibri"/>
          <w:color w:val="000000"/>
          <w:szCs w:val="28"/>
          <w:lang w:eastAsia="en-US"/>
        </w:rPr>
        <w:t xml:space="preserve"> </w:t>
      </w:r>
      <w:r w:rsidRPr="004724B5">
        <w:rPr>
          <w:rFonts w:eastAsia="Calibri"/>
          <w:color w:val="000000"/>
          <w:sz w:val="22"/>
          <w:szCs w:val="28"/>
          <w:lang w:eastAsia="en-US"/>
        </w:rPr>
        <w:t>В протоколе указывается список участвующих, перечень рассмотренных на заседании вопросов и решение по ним</w:t>
      </w:r>
    </w:p>
    <w:p w:rsidR="00232687" w:rsidRDefault="00232687" w:rsidP="00232687">
      <w:pPr>
        <w:ind w:firstLine="540"/>
        <w:jc w:val="both"/>
      </w:pPr>
    </w:p>
    <w:p w:rsidR="00232687" w:rsidRDefault="00232687" w:rsidP="00232687">
      <w:pPr>
        <w:ind w:firstLine="540"/>
        <w:jc w:val="both"/>
      </w:pPr>
    </w:p>
    <w:p w:rsidR="00232687" w:rsidRDefault="00232687" w:rsidP="00232687">
      <w:pPr>
        <w:ind w:firstLine="540"/>
        <w:jc w:val="both"/>
      </w:pPr>
    </w:p>
    <w:p w:rsidR="00232687" w:rsidRDefault="00232687" w:rsidP="00232687">
      <w:pPr>
        <w:ind w:firstLine="540"/>
        <w:jc w:val="both"/>
      </w:pPr>
    </w:p>
    <w:p w:rsidR="00315248" w:rsidRPr="00084E2F" w:rsidRDefault="00315248" w:rsidP="00315248">
      <w:pPr>
        <w:pStyle w:val="af6"/>
        <w:jc w:val="center"/>
        <w:rPr>
          <w:rFonts w:ascii="Times New Roman" w:hAnsi="Times New Roman"/>
          <w:b/>
          <w:szCs w:val="28"/>
        </w:rPr>
      </w:pPr>
      <w:r w:rsidRPr="00084E2F">
        <w:rPr>
          <w:rFonts w:ascii="Times New Roman" w:hAnsi="Times New Roman"/>
          <w:b/>
          <w:szCs w:val="28"/>
        </w:rPr>
        <w:lastRenderedPageBreak/>
        <w:t xml:space="preserve">Порядок формирования и деятельности согласительной комиссии осуществляющего проведение конкурсного отбора инициативных проектов в </w:t>
      </w:r>
      <w:r w:rsidRPr="00084E2F">
        <w:rPr>
          <w:rFonts w:ascii="Times New Roman" w:hAnsi="Times New Roman"/>
          <w:b/>
          <w:color w:val="000000"/>
          <w:szCs w:val="28"/>
        </w:rPr>
        <w:t>муниципальном образовании</w:t>
      </w:r>
      <w:r w:rsidRPr="00084E2F">
        <w:rPr>
          <w:rFonts w:ascii="Times New Roman" w:hAnsi="Times New Roman"/>
          <w:b/>
          <w:szCs w:val="28"/>
        </w:rPr>
        <w:t xml:space="preserve"> сельского поселения «Пезмег»</w:t>
      </w:r>
    </w:p>
    <w:p w:rsidR="00315248" w:rsidRPr="00084E2F" w:rsidRDefault="00315248" w:rsidP="00315248">
      <w:pPr>
        <w:pStyle w:val="af6"/>
        <w:jc w:val="both"/>
        <w:rPr>
          <w:rFonts w:ascii="Times New Roman" w:hAnsi="Times New Roman"/>
          <w:sz w:val="16"/>
          <w:szCs w:val="28"/>
        </w:rPr>
      </w:pPr>
    </w:p>
    <w:p w:rsidR="00315248" w:rsidRPr="00084E2F" w:rsidRDefault="00315248" w:rsidP="00315248">
      <w:pPr>
        <w:pStyle w:val="af6"/>
        <w:ind w:firstLine="567"/>
        <w:jc w:val="both"/>
        <w:rPr>
          <w:rFonts w:ascii="Times New Roman" w:hAnsi="Times New Roman"/>
          <w:szCs w:val="28"/>
        </w:rPr>
      </w:pPr>
      <w:r w:rsidRPr="00084E2F">
        <w:rPr>
          <w:rFonts w:ascii="Times New Roman" w:hAnsi="Times New Roman"/>
          <w:szCs w:val="28"/>
        </w:rPr>
        <w:t>1. Настоящий Порядок о согласительной комиссии на территории сельского поселения «Пезмег» разработан на основании Федерального закона от 06.10.2003 года № 131-ФЗ «Об общих принципах организации местного самоуправления в Российской Федерации», Устава муниципального образования сельского поселения «Пезмег».</w:t>
      </w:r>
    </w:p>
    <w:p w:rsidR="00315248" w:rsidRPr="00084E2F" w:rsidRDefault="00315248" w:rsidP="00315248">
      <w:pPr>
        <w:pStyle w:val="af6"/>
        <w:ind w:firstLine="567"/>
        <w:jc w:val="both"/>
        <w:rPr>
          <w:rFonts w:ascii="Times New Roman" w:hAnsi="Times New Roman"/>
          <w:szCs w:val="28"/>
        </w:rPr>
      </w:pPr>
      <w:r w:rsidRPr="00084E2F">
        <w:rPr>
          <w:rFonts w:ascii="Times New Roman" w:hAnsi="Times New Roman"/>
          <w:szCs w:val="28"/>
        </w:rPr>
        <w:t>2. В своей деятельности согласительная комиссия руководствуется Федеральными законами, Уставом муниципального образования сельского поселения «Пезмег», муниципальными правовыми актами сельского поселения «Пезмег», настоящим Порядком.</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hAnsi="Times New Roman"/>
          <w:color w:val="000000"/>
          <w:szCs w:val="28"/>
        </w:rPr>
        <w:t>3.</w:t>
      </w:r>
      <w:r w:rsidRPr="00084E2F">
        <w:rPr>
          <w:rFonts w:ascii="Times New Roman" w:eastAsia="Calibri" w:hAnsi="Times New Roman"/>
          <w:color w:val="000000"/>
          <w:szCs w:val="28"/>
          <w:lang w:eastAsia="en-US"/>
        </w:rPr>
        <w:t xml:space="preserve"> Состав Согласительной комиссии формируется администрацией сельского поселения «Пезмег». При этом половина от общего числа членов Согласительной комиссии должна быть назначена на основе предложений Совета депутатов сельского поселения «Пезмег».</w:t>
      </w:r>
    </w:p>
    <w:p w:rsidR="00315248" w:rsidRPr="00084E2F" w:rsidRDefault="00315248" w:rsidP="00315248">
      <w:pPr>
        <w:pStyle w:val="af6"/>
        <w:ind w:firstLine="567"/>
        <w:jc w:val="both"/>
        <w:rPr>
          <w:rFonts w:ascii="Times New Roman" w:hAnsi="Times New Roman"/>
          <w:color w:val="000000"/>
          <w:szCs w:val="28"/>
        </w:rPr>
      </w:pPr>
      <w:r w:rsidRPr="00084E2F">
        <w:rPr>
          <w:rFonts w:ascii="Times New Roman" w:hAnsi="Times New Roman"/>
          <w:color w:val="000000"/>
          <w:szCs w:val="28"/>
        </w:rPr>
        <w:t>4. В заседаниях Согласительной комиссии могут участвовать приглашённые лица, не являющиеся членами Согласительной комиссии.</w:t>
      </w:r>
    </w:p>
    <w:p w:rsidR="00315248" w:rsidRPr="00084E2F" w:rsidRDefault="00315248" w:rsidP="00315248">
      <w:pPr>
        <w:pStyle w:val="af6"/>
        <w:ind w:firstLine="567"/>
        <w:jc w:val="both"/>
        <w:rPr>
          <w:rFonts w:ascii="Times New Roman" w:hAnsi="Times New Roman"/>
          <w:color w:val="000000"/>
          <w:szCs w:val="28"/>
        </w:rPr>
      </w:pPr>
      <w:r w:rsidRPr="00084E2F">
        <w:rPr>
          <w:rFonts w:ascii="Times New Roman" w:hAnsi="Times New Roman"/>
          <w:color w:val="000000"/>
          <w:szCs w:val="28"/>
        </w:rPr>
        <w:t>5.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hAnsi="Times New Roman"/>
          <w:color w:val="000000"/>
          <w:szCs w:val="28"/>
        </w:rPr>
        <w:t>6</w:t>
      </w:r>
      <w:r w:rsidRPr="00084E2F">
        <w:rPr>
          <w:rFonts w:ascii="Times New Roman" w:eastAsia="Calibri" w:hAnsi="Times New Roman"/>
          <w:color w:val="000000"/>
          <w:szCs w:val="28"/>
          <w:lang w:eastAsia="en-US"/>
        </w:rPr>
        <w:t>. Согласительная комиссия осуществляет следующие функции:</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eastAsia="Calibri" w:hAnsi="Times New Roman"/>
          <w:color w:val="000000"/>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eastAsia="Calibri" w:hAnsi="Times New Roman"/>
          <w:color w:val="000000"/>
          <w:szCs w:val="28"/>
          <w:lang w:eastAsia="en-US"/>
        </w:rPr>
        <w:t>формирует итоговую оценку инициативных проектов;</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eastAsia="Calibri" w:hAnsi="Times New Roman"/>
          <w:color w:val="000000"/>
          <w:szCs w:val="28"/>
          <w:lang w:eastAsia="en-US"/>
        </w:rPr>
        <w:t xml:space="preserve">принимает решение о признании инициативного проекта прошедшим или не прошедшим конкурсный отбор. </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hAnsi="Times New Roman"/>
          <w:color w:val="000000"/>
          <w:szCs w:val="28"/>
        </w:rPr>
        <w:t>7.</w:t>
      </w:r>
      <w:r w:rsidRPr="00084E2F">
        <w:rPr>
          <w:rFonts w:ascii="Times New Roman" w:eastAsia="Calibri" w:hAnsi="Times New Roman"/>
          <w:color w:val="000000"/>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hAnsi="Times New Roman"/>
          <w:color w:val="000000"/>
          <w:szCs w:val="28"/>
        </w:rPr>
        <w:t>8.</w:t>
      </w:r>
      <w:r w:rsidRPr="00084E2F">
        <w:rPr>
          <w:rFonts w:ascii="Times New Roman" w:eastAsia="Calibri" w:hAnsi="Times New Roman"/>
          <w:color w:val="000000"/>
          <w:szCs w:val="28"/>
          <w:lang w:eastAsia="en-US"/>
        </w:rPr>
        <w:t xml:space="preserve"> Полномочия членов Согласительной комиссии:</w:t>
      </w:r>
    </w:p>
    <w:p w:rsidR="00315248" w:rsidRPr="00084E2F" w:rsidRDefault="00315248" w:rsidP="00315248">
      <w:pPr>
        <w:pStyle w:val="af6"/>
        <w:ind w:firstLine="567"/>
        <w:jc w:val="both"/>
        <w:rPr>
          <w:rFonts w:ascii="Times New Roman" w:eastAsia="Calibri" w:hAnsi="Times New Roman"/>
          <w:color w:val="000000"/>
          <w:szCs w:val="28"/>
          <w:lang w:eastAsia="en-US"/>
        </w:rPr>
      </w:pPr>
      <w:r w:rsidRPr="00084E2F">
        <w:rPr>
          <w:rFonts w:ascii="Times New Roman" w:hAnsi="Times New Roman"/>
          <w:color w:val="000000"/>
          <w:szCs w:val="28"/>
        </w:rPr>
        <w:t xml:space="preserve">1) </w:t>
      </w:r>
      <w:r w:rsidRPr="00084E2F">
        <w:rPr>
          <w:rFonts w:ascii="Times New Roman" w:eastAsia="Calibri" w:hAnsi="Times New Roman"/>
          <w:color w:val="000000"/>
          <w:szCs w:val="28"/>
          <w:lang w:eastAsia="en-US"/>
        </w:rPr>
        <w:t xml:space="preserve"> председатель Согласительной комиссии: руководит деятельностью Согласительной комиссии, организует её работу; </w:t>
      </w:r>
    </w:p>
    <w:p w:rsidR="00315248" w:rsidRPr="004724B5" w:rsidRDefault="00315248" w:rsidP="00315248">
      <w:pPr>
        <w:pStyle w:val="af6"/>
        <w:ind w:firstLine="567"/>
        <w:jc w:val="both"/>
        <w:rPr>
          <w:rFonts w:ascii="Times New Roman" w:eastAsia="Calibri" w:hAnsi="Times New Roman"/>
          <w:color w:val="000000"/>
          <w:szCs w:val="28"/>
          <w:lang w:eastAsia="en-US"/>
        </w:rPr>
      </w:pPr>
      <w:r w:rsidRPr="004724B5">
        <w:rPr>
          <w:rFonts w:ascii="Times New Roman" w:eastAsia="Calibri" w:hAnsi="Times New Roman"/>
          <w:color w:val="000000"/>
          <w:szCs w:val="28"/>
          <w:lang w:eastAsia="en-US"/>
        </w:rPr>
        <w:t xml:space="preserve">ведёт заседания Согласительной комиссии, подписывает протоколы заседаний; </w:t>
      </w:r>
    </w:p>
    <w:p w:rsidR="00315248" w:rsidRPr="004F0CF5" w:rsidRDefault="00315248" w:rsidP="00315248">
      <w:pPr>
        <w:pStyle w:val="af6"/>
        <w:ind w:firstLine="567"/>
        <w:jc w:val="both"/>
        <w:rPr>
          <w:b/>
          <w:sz w:val="12"/>
        </w:rPr>
      </w:pPr>
      <w:r w:rsidRPr="004724B5">
        <w:rPr>
          <w:rFonts w:ascii="Times New Roman" w:eastAsia="Calibri" w:hAnsi="Times New Roman"/>
          <w:color w:val="000000"/>
          <w:szCs w:val="28"/>
          <w:lang w:eastAsia="en-US"/>
        </w:rPr>
        <w:t xml:space="preserve">осуществляет общий </w:t>
      </w:r>
      <w:proofErr w:type="gramStart"/>
      <w:r w:rsidRPr="004724B5">
        <w:rPr>
          <w:rFonts w:ascii="Times New Roman" w:eastAsia="Calibri" w:hAnsi="Times New Roman"/>
          <w:color w:val="000000"/>
          <w:szCs w:val="28"/>
          <w:lang w:eastAsia="en-US"/>
        </w:rPr>
        <w:t>контроль за</w:t>
      </w:r>
      <w:proofErr w:type="gramEnd"/>
      <w:r w:rsidRPr="004724B5">
        <w:rPr>
          <w:rFonts w:ascii="Times New Roman" w:eastAsia="Calibri" w:hAnsi="Times New Roman"/>
          <w:color w:val="000000"/>
          <w:szCs w:val="28"/>
          <w:lang w:eastAsia="en-US"/>
        </w:rPr>
        <w:t xml:space="preserve"> реализацией принятых Согласительной комиссией решений; </w:t>
      </w:r>
    </w:p>
    <w:p w:rsidR="004F0CF5" w:rsidRPr="00232687" w:rsidRDefault="004F0CF5" w:rsidP="004F0CF5">
      <w:pPr>
        <w:ind w:firstLine="540"/>
        <w:jc w:val="both"/>
      </w:pPr>
      <w:r w:rsidRPr="00232687">
        <w:lastRenderedPageBreak/>
        <w:t>сельского поселения «Пезмег»  согласно приложению 6 к настоящему Решению.</w:t>
      </w:r>
    </w:p>
    <w:p w:rsidR="00232687" w:rsidRPr="00232687" w:rsidRDefault="00232687" w:rsidP="00232687">
      <w:pPr>
        <w:ind w:firstLine="540"/>
        <w:jc w:val="both"/>
      </w:pPr>
      <w:r w:rsidRPr="00232687">
        <w:t>15. Установить верхний предел муниципального долга муниципального образования сельского поселения «Пезмег»  по состоянию  на 1 января 2022 года в сумме 0,00 рублей, в том числе верхний предел долга по муниципальным гарантиям в сумме 0,00 рублей.</w:t>
      </w:r>
    </w:p>
    <w:p w:rsidR="00232687" w:rsidRPr="00232687" w:rsidRDefault="00232687" w:rsidP="00232687">
      <w:pPr>
        <w:ind w:firstLine="540"/>
        <w:jc w:val="both"/>
        <w:rPr>
          <w:bCs/>
        </w:rPr>
      </w:pPr>
      <w:r w:rsidRPr="00232687">
        <w:rPr>
          <w:bCs/>
        </w:rPr>
        <w:t xml:space="preserve"> 16. </w:t>
      </w:r>
      <w:r w:rsidRPr="00232687">
        <w:t>Установить верхний предел муниципального долга муниципального образования сельского поселения «Пезмег» по состоянию  на 1 января 2023 года в сумме 0,00 рублей, в том числе верхний предел долга по муниципальным гарантиям в сумме 0,00 рублей.</w:t>
      </w:r>
    </w:p>
    <w:p w:rsidR="00232687" w:rsidRPr="00232687" w:rsidRDefault="00232687" w:rsidP="00232687">
      <w:pPr>
        <w:ind w:firstLine="540"/>
        <w:jc w:val="both"/>
        <w:rPr>
          <w:bCs/>
        </w:rPr>
      </w:pPr>
      <w:r w:rsidRPr="00232687">
        <w:rPr>
          <w:bCs/>
        </w:rPr>
        <w:t xml:space="preserve">17. </w:t>
      </w:r>
      <w:r w:rsidRPr="00232687">
        <w:t>Установить верхний предел муниципального долга муниципального образования сельского поселения «Пезмег» по состоянию  на 1 января 2024 года в сумме 0,00 рублей, в том числе верхний предел долга по муниципальным гарантиям в сумме 0,00 рублей.</w:t>
      </w:r>
    </w:p>
    <w:p w:rsidR="00232687" w:rsidRPr="00232687" w:rsidRDefault="00232687" w:rsidP="00232687">
      <w:pPr>
        <w:ind w:firstLine="540"/>
        <w:jc w:val="both"/>
      </w:pPr>
      <w:r w:rsidRPr="00232687">
        <w:t xml:space="preserve"> 18. Установить  объем расходов на обслуживание муниципального долга муниципального образования сельского поселения «Пезмег»  в 2021 году в сумме 0,00 рублей.</w:t>
      </w:r>
    </w:p>
    <w:p w:rsidR="00232687" w:rsidRPr="00232687" w:rsidRDefault="00232687" w:rsidP="00232687">
      <w:pPr>
        <w:ind w:firstLine="540"/>
        <w:jc w:val="both"/>
      </w:pPr>
      <w:r w:rsidRPr="00232687">
        <w:t>19. Установить объем расходов на обслуживание муниципального долга муниципального образования сельского поселения «Пезмег»  в 2022 году в сумме 0,00 рублей и в 2023 году в сумме 0,00 рублей.</w:t>
      </w:r>
    </w:p>
    <w:p w:rsidR="00232687" w:rsidRPr="00232687" w:rsidRDefault="00232687" w:rsidP="00232687">
      <w:pPr>
        <w:ind w:firstLine="540"/>
        <w:jc w:val="both"/>
      </w:pPr>
      <w:r w:rsidRPr="00232687">
        <w:t>20. Утвердить программу муниципальных внутренних  заимствований муниципального образования сельского поселения «Пезмег»  на 2021 год и плановый период  2022 и 2023 годов согласно приложению 7 к настоящему Решению.</w:t>
      </w:r>
    </w:p>
    <w:p w:rsidR="00232687" w:rsidRPr="00232687" w:rsidRDefault="00232687" w:rsidP="00232687">
      <w:pPr>
        <w:ind w:firstLine="540"/>
        <w:jc w:val="both"/>
      </w:pPr>
      <w:r w:rsidRPr="00232687">
        <w:t>21. Утвердить программу муниципальных гарантий муниципального образования сельского поселения «Пезмег» в валюте Российской Федерации  на 2021 год и плановый период  2022 и 2023 годов согласно приложению 8 к настоящему Решению.</w:t>
      </w:r>
    </w:p>
    <w:p w:rsidR="00232687" w:rsidRPr="00232687" w:rsidRDefault="00232687" w:rsidP="00232687">
      <w:pPr>
        <w:ind w:firstLine="540"/>
        <w:jc w:val="both"/>
      </w:pPr>
      <w:r w:rsidRPr="00232687">
        <w:t>22.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2021 год согласно приложению 9 к настоящему Решению.</w:t>
      </w:r>
    </w:p>
    <w:p w:rsidR="00232687" w:rsidRPr="00232687" w:rsidRDefault="00232687" w:rsidP="00232687">
      <w:pPr>
        <w:jc w:val="both"/>
      </w:pPr>
      <w:r w:rsidRPr="00232687">
        <w:lastRenderedPageBreak/>
        <w:t xml:space="preserve">       </w:t>
      </w:r>
      <w:r w:rsidRPr="00232687">
        <w:rPr>
          <w:bCs/>
        </w:rPr>
        <w:t xml:space="preserve">23. </w:t>
      </w:r>
      <w:r w:rsidRPr="00232687">
        <w:t xml:space="preserve">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муниципального образования сельского поселения «Пезмег»: </w:t>
      </w:r>
    </w:p>
    <w:p w:rsidR="00232687" w:rsidRPr="00232687" w:rsidRDefault="00232687" w:rsidP="00232687">
      <w:pPr>
        <w:numPr>
          <w:ilvl w:val="0"/>
          <w:numId w:val="18"/>
        </w:numPr>
        <w:tabs>
          <w:tab w:val="num" w:pos="1134"/>
        </w:tabs>
        <w:overflowPunct w:val="0"/>
        <w:autoSpaceDE w:val="0"/>
        <w:autoSpaceDN w:val="0"/>
        <w:adjustRightInd w:val="0"/>
        <w:jc w:val="both"/>
        <w:textAlignment w:val="baseline"/>
      </w:pPr>
      <w:r w:rsidRPr="00232687">
        <w:t>распределение  остатков средств бюджета муниципального образования сельского поселения «Пезмег», образовавшихся на 1 января 2021 года за счет не использованных в 2020 году иных межбюджетных трансфертов, имеющих целевое назначение;</w:t>
      </w:r>
    </w:p>
    <w:p w:rsidR="00232687" w:rsidRPr="00232687" w:rsidRDefault="00232687" w:rsidP="00232687">
      <w:pPr>
        <w:numPr>
          <w:ilvl w:val="0"/>
          <w:numId w:val="18"/>
        </w:numPr>
        <w:tabs>
          <w:tab w:val="num" w:pos="1134"/>
        </w:tabs>
        <w:overflowPunct w:val="0"/>
        <w:autoSpaceDE w:val="0"/>
        <w:autoSpaceDN w:val="0"/>
        <w:adjustRightInd w:val="0"/>
        <w:jc w:val="both"/>
        <w:textAlignment w:val="baseline"/>
      </w:pPr>
      <w:proofErr w:type="gramStart"/>
      <w:r w:rsidRPr="00232687">
        <w:t>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w:t>
      </w:r>
      <w:proofErr w:type="gramEnd"/>
    </w:p>
    <w:p w:rsidR="00232687" w:rsidRPr="00232687" w:rsidRDefault="00232687" w:rsidP="00232687">
      <w:pPr>
        <w:jc w:val="both"/>
      </w:pPr>
      <w:r w:rsidRPr="00232687">
        <w:t xml:space="preserve">       24. Установить, что не использованные по состоянию на 01 января 2021 года остатки межбюджетных трансфертов, предоставленных из бюджета муниципального образования сельского поселения «Пезмег»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232687" w:rsidRPr="00232687" w:rsidRDefault="00232687" w:rsidP="00232687">
      <w:pPr>
        <w:numPr>
          <w:ilvl w:val="2"/>
          <w:numId w:val="0"/>
        </w:numPr>
        <w:tabs>
          <w:tab w:val="num" w:pos="0"/>
          <w:tab w:val="left" w:pos="851"/>
        </w:tabs>
        <w:ind w:firstLine="567"/>
        <w:jc w:val="both"/>
      </w:pPr>
      <w:r w:rsidRPr="00232687">
        <w:t>25. Установить, что в 2021 году не допускается увеличение штатной численности муниципальных служащих, иных работников администрации  сельского поселения «Пезмег».</w:t>
      </w:r>
    </w:p>
    <w:p w:rsidR="00232687" w:rsidRPr="00232687" w:rsidRDefault="00232687" w:rsidP="00232687">
      <w:pPr>
        <w:ind w:firstLine="540"/>
        <w:jc w:val="both"/>
      </w:pPr>
      <w:r w:rsidRPr="00232687">
        <w:t>26. Настоящее Решение вступает в силу со дня его официального опубликования и распространяется на правоотношения, возникшие с 01 января 2021 года.</w:t>
      </w:r>
    </w:p>
    <w:p w:rsidR="00AC3A42" w:rsidRPr="00232687" w:rsidRDefault="00AC3A42" w:rsidP="00A23E32"/>
    <w:p w:rsidR="00AF012F" w:rsidRPr="00232687" w:rsidRDefault="00AF012F" w:rsidP="00AF012F">
      <w:pPr>
        <w:snapToGrid w:val="0"/>
        <w:rPr>
          <w:b/>
        </w:rPr>
      </w:pPr>
      <w:r w:rsidRPr="00232687">
        <w:rPr>
          <w:b/>
        </w:rPr>
        <w:t>Глава сельского поселения «Пезмег»                           А.А.Торопов</w:t>
      </w:r>
    </w:p>
    <w:p w:rsidR="00A23E32" w:rsidRDefault="00A23E32" w:rsidP="00A23E32">
      <w:pPr>
        <w:tabs>
          <w:tab w:val="left" w:pos="900"/>
        </w:tabs>
        <w:jc w:val="right"/>
      </w:pPr>
    </w:p>
    <w:p w:rsidR="00A23E32" w:rsidRDefault="00A23E32" w:rsidP="00A23E32">
      <w:pPr>
        <w:tabs>
          <w:tab w:val="left" w:pos="900"/>
        </w:tabs>
        <w:jc w:val="right"/>
      </w:pPr>
    </w:p>
    <w:p w:rsidR="00A23E32" w:rsidRDefault="00A23E32" w:rsidP="00A23E32">
      <w:pPr>
        <w:tabs>
          <w:tab w:val="left" w:pos="900"/>
        </w:tabs>
        <w:jc w:val="right"/>
      </w:pPr>
    </w:p>
    <w:p w:rsidR="00A23E32" w:rsidRDefault="00A23E32" w:rsidP="00A23E32">
      <w:pPr>
        <w:tabs>
          <w:tab w:val="left" w:pos="900"/>
        </w:tabs>
        <w:jc w:val="right"/>
      </w:pPr>
    </w:p>
    <w:p w:rsidR="002877C6" w:rsidRDefault="002877C6" w:rsidP="002877C6">
      <w:pPr>
        <w:widowControl w:val="0"/>
        <w:autoSpaceDE w:val="0"/>
        <w:autoSpaceDN w:val="0"/>
        <w:adjustRightInd w:val="0"/>
        <w:ind w:firstLine="540"/>
        <w:jc w:val="center"/>
        <w:rPr>
          <w:b/>
          <w:sz w:val="28"/>
          <w:szCs w:val="28"/>
        </w:rPr>
      </w:pPr>
    </w:p>
    <w:p w:rsidR="002877C6" w:rsidRDefault="002877C6" w:rsidP="002877C6">
      <w:pPr>
        <w:widowControl w:val="0"/>
        <w:autoSpaceDE w:val="0"/>
        <w:autoSpaceDN w:val="0"/>
        <w:adjustRightInd w:val="0"/>
        <w:ind w:firstLine="540"/>
        <w:jc w:val="center"/>
        <w:rPr>
          <w:b/>
          <w:sz w:val="28"/>
          <w:szCs w:val="28"/>
        </w:rPr>
      </w:pPr>
    </w:p>
    <w:p w:rsidR="002877C6" w:rsidRDefault="002877C6" w:rsidP="002877C6">
      <w:pPr>
        <w:widowControl w:val="0"/>
        <w:autoSpaceDE w:val="0"/>
        <w:autoSpaceDN w:val="0"/>
        <w:adjustRightInd w:val="0"/>
        <w:ind w:firstLine="540"/>
        <w:jc w:val="center"/>
        <w:rPr>
          <w:b/>
          <w:sz w:val="28"/>
          <w:szCs w:val="28"/>
        </w:rPr>
      </w:pPr>
    </w:p>
    <w:p w:rsidR="00ED4DEB" w:rsidRDefault="00ED4DEB" w:rsidP="002877C6">
      <w:pPr>
        <w:pStyle w:val="4"/>
        <w:jc w:val="center"/>
        <w:rPr>
          <w:b/>
          <w:sz w:val="20"/>
          <w:szCs w:val="28"/>
        </w:rPr>
      </w:pPr>
    </w:p>
    <w:p w:rsidR="00315248" w:rsidRPr="00E31C1C" w:rsidRDefault="00315248" w:rsidP="00315248">
      <w:pPr>
        <w:pStyle w:val="4"/>
        <w:jc w:val="center"/>
        <w:rPr>
          <w:b/>
          <w:sz w:val="22"/>
          <w:szCs w:val="28"/>
        </w:rPr>
      </w:pPr>
      <w:r w:rsidRPr="00E31C1C">
        <w:rPr>
          <w:b/>
          <w:sz w:val="22"/>
          <w:szCs w:val="28"/>
        </w:rPr>
        <w:t>Решение Совета сельского поселения «Пезмег»</w:t>
      </w:r>
    </w:p>
    <w:p w:rsidR="00315248" w:rsidRDefault="00315248" w:rsidP="00315248">
      <w:pPr>
        <w:widowControl w:val="0"/>
        <w:autoSpaceDE w:val="0"/>
        <w:autoSpaceDN w:val="0"/>
        <w:jc w:val="center"/>
        <w:rPr>
          <w:b/>
          <w:sz w:val="22"/>
        </w:rPr>
      </w:pPr>
      <w:r w:rsidRPr="00E31C1C">
        <w:rPr>
          <w:b/>
          <w:sz w:val="22"/>
        </w:rPr>
        <w:t>от 25 декабря 2020 года № 4 - 40 /</w:t>
      </w:r>
      <w:r>
        <w:rPr>
          <w:b/>
          <w:sz w:val="22"/>
        </w:rPr>
        <w:t>3</w:t>
      </w:r>
      <w:r w:rsidRPr="00E31C1C">
        <w:rPr>
          <w:b/>
          <w:sz w:val="22"/>
        </w:rPr>
        <w:t xml:space="preserve">    </w:t>
      </w:r>
    </w:p>
    <w:p w:rsidR="00315248" w:rsidRDefault="00315248" w:rsidP="00315248">
      <w:pPr>
        <w:widowControl w:val="0"/>
        <w:autoSpaceDE w:val="0"/>
        <w:autoSpaceDN w:val="0"/>
        <w:jc w:val="center"/>
        <w:rPr>
          <w:b/>
          <w:szCs w:val="28"/>
        </w:rPr>
      </w:pPr>
    </w:p>
    <w:p w:rsidR="00315248" w:rsidRPr="007158C2" w:rsidRDefault="00315248" w:rsidP="00315248">
      <w:pPr>
        <w:widowControl w:val="0"/>
        <w:autoSpaceDE w:val="0"/>
        <w:autoSpaceDN w:val="0"/>
        <w:jc w:val="center"/>
        <w:rPr>
          <w:b/>
          <w:sz w:val="20"/>
          <w:szCs w:val="28"/>
        </w:rPr>
      </w:pPr>
      <w:r w:rsidRPr="007158C2">
        <w:rPr>
          <w:b/>
          <w:sz w:val="22"/>
          <w:szCs w:val="28"/>
        </w:rPr>
        <w:t xml:space="preserve">Об утверждении Порядка формирования и деятельности согласительной комиссии осуществляющего проведение конкурсного отбора инициативных проектов в </w:t>
      </w:r>
      <w:r w:rsidRPr="007158C2">
        <w:rPr>
          <w:b/>
          <w:color w:val="000000"/>
          <w:sz w:val="22"/>
          <w:szCs w:val="28"/>
        </w:rPr>
        <w:t>муниципальном образовании</w:t>
      </w:r>
      <w:r w:rsidRPr="007158C2">
        <w:rPr>
          <w:b/>
          <w:sz w:val="22"/>
          <w:szCs w:val="28"/>
        </w:rPr>
        <w:t xml:space="preserve"> сельского поселения «Пезмег»</w:t>
      </w:r>
    </w:p>
    <w:p w:rsidR="00315248" w:rsidRPr="007158C2" w:rsidRDefault="00315248" w:rsidP="00315248">
      <w:pPr>
        <w:widowControl w:val="0"/>
        <w:autoSpaceDE w:val="0"/>
        <w:autoSpaceDN w:val="0"/>
        <w:jc w:val="center"/>
        <w:rPr>
          <w:b/>
          <w:sz w:val="20"/>
          <w:szCs w:val="28"/>
        </w:rPr>
      </w:pPr>
    </w:p>
    <w:p w:rsidR="00315248" w:rsidRDefault="00315248" w:rsidP="00315248">
      <w:pPr>
        <w:widowControl w:val="0"/>
        <w:autoSpaceDE w:val="0"/>
        <w:autoSpaceDN w:val="0"/>
        <w:jc w:val="center"/>
        <w:rPr>
          <w:b/>
          <w:szCs w:val="28"/>
        </w:rPr>
      </w:pPr>
    </w:p>
    <w:p w:rsidR="00315248" w:rsidRDefault="00315248" w:rsidP="00315248">
      <w:pPr>
        <w:pStyle w:val="af6"/>
        <w:ind w:firstLine="567"/>
        <w:jc w:val="both"/>
        <w:rPr>
          <w:sz w:val="28"/>
          <w:szCs w:val="28"/>
        </w:rPr>
      </w:pPr>
      <w:r w:rsidRPr="00084E2F">
        <w:rPr>
          <w:rFonts w:ascii="Times New Roman" w:eastAsia="Calibri" w:hAnsi="Times New Roman"/>
          <w:sz w:val="24"/>
          <w:szCs w:val="28"/>
          <w:lang w:eastAsia="en-US"/>
        </w:rPr>
        <w:t xml:space="preserve">В соответствии с Федеральным </w:t>
      </w:r>
      <w:hyperlink r:id="rId9" w:history="1">
        <w:r w:rsidRPr="00084E2F">
          <w:rPr>
            <w:rFonts w:ascii="Times New Roman" w:eastAsia="Calibri" w:hAnsi="Times New Roman"/>
            <w:sz w:val="24"/>
            <w:szCs w:val="28"/>
            <w:lang w:eastAsia="en-US"/>
          </w:rPr>
          <w:t>законом</w:t>
        </w:r>
      </w:hyperlink>
      <w:r w:rsidRPr="00084E2F">
        <w:rPr>
          <w:rFonts w:ascii="Times New Roman" w:eastAsia="Calibri" w:hAnsi="Times New Roman"/>
          <w:sz w:val="24"/>
          <w:szCs w:val="28"/>
          <w:lang w:eastAsia="en-US"/>
        </w:rPr>
        <w:t xml:space="preserve"> от 06.10.2003 № 131-ФЗ «Об общих принципах организации местного самоуправления в Российской Федерации»</w:t>
      </w:r>
      <w:r w:rsidRPr="00084E2F">
        <w:rPr>
          <w:rFonts w:ascii="Times New Roman" w:hAnsi="Times New Roman"/>
          <w:bCs/>
          <w:sz w:val="24"/>
          <w:szCs w:val="28"/>
        </w:rPr>
        <w:t>, Уставом муниципального образования сельского поселения «Пезмег», Совет сельского поселения «Пезмег» решил:</w:t>
      </w:r>
      <w:r w:rsidRPr="00084E2F">
        <w:rPr>
          <w:sz w:val="28"/>
          <w:szCs w:val="28"/>
        </w:rPr>
        <w:t xml:space="preserve"> </w:t>
      </w:r>
    </w:p>
    <w:p w:rsidR="00315248" w:rsidRPr="00084E2F" w:rsidRDefault="00315248" w:rsidP="00315248">
      <w:pPr>
        <w:pStyle w:val="af6"/>
        <w:ind w:firstLine="567"/>
        <w:jc w:val="both"/>
        <w:rPr>
          <w:rFonts w:ascii="Times New Roman" w:hAnsi="Times New Roman"/>
          <w:sz w:val="24"/>
          <w:szCs w:val="28"/>
        </w:rPr>
      </w:pPr>
      <w:r w:rsidRPr="00084E2F">
        <w:rPr>
          <w:rFonts w:ascii="Times New Roman" w:hAnsi="Times New Roman"/>
          <w:sz w:val="24"/>
          <w:szCs w:val="28"/>
        </w:rPr>
        <w:t xml:space="preserve">1. Утвердить Порядок формирования и деятельности согласительной комиссии осуществляющего проведение конкурсного отбора инициативных проектов в </w:t>
      </w:r>
      <w:r w:rsidRPr="00084E2F">
        <w:rPr>
          <w:rFonts w:ascii="Times New Roman" w:hAnsi="Times New Roman"/>
          <w:color w:val="000000"/>
          <w:sz w:val="24"/>
          <w:szCs w:val="28"/>
        </w:rPr>
        <w:t>муниципальном образовании</w:t>
      </w:r>
      <w:r w:rsidRPr="00084E2F">
        <w:rPr>
          <w:rFonts w:ascii="Times New Roman" w:hAnsi="Times New Roman"/>
          <w:sz w:val="24"/>
          <w:szCs w:val="28"/>
        </w:rPr>
        <w:t xml:space="preserve"> сельского поселения «Пезмег», согласно приложению. </w:t>
      </w:r>
    </w:p>
    <w:p w:rsidR="00315248" w:rsidRPr="00084E2F" w:rsidRDefault="00315248" w:rsidP="00315248">
      <w:pPr>
        <w:pStyle w:val="af6"/>
        <w:ind w:firstLine="567"/>
        <w:jc w:val="both"/>
        <w:rPr>
          <w:rFonts w:ascii="Times New Roman" w:hAnsi="Times New Roman"/>
          <w:sz w:val="24"/>
          <w:szCs w:val="28"/>
        </w:rPr>
      </w:pPr>
      <w:r w:rsidRPr="00084E2F">
        <w:rPr>
          <w:rFonts w:ascii="Times New Roman" w:hAnsi="Times New Roman"/>
          <w:sz w:val="24"/>
          <w:szCs w:val="28"/>
        </w:rPr>
        <w:t>2. Настоящее решение вступает в силу с 01 января 2021 года, подлежит обнародованию и размещению в информационно-телекоммуникационной сети «Интернет».</w:t>
      </w:r>
    </w:p>
    <w:p w:rsidR="00315248" w:rsidRDefault="00315248" w:rsidP="00315248">
      <w:pPr>
        <w:pStyle w:val="af6"/>
        <w:ind w:firstLine="567"/>
        <w:jc w:val="both"/>
        <w:rPr>
          <w:rFonts w:ascii="Times New Roman" w:hAnsi="Times New Roman"/>
          <w:b/>
          <w:bCs/>
          <w:sz w:val="24"/>
          <w:szCs w:val="28"/>
        </w:rPr>
      </w:pPr>
    </w:p>
    <w:p w:rsidR="00315248" w:rsidRPr="00084E2F" w:rsidRDefault="00315248" w:rsidP="00315248">
      <w:pPr>
        <w:pStyle w:val="af6"/>
        <w:ind w:firstLine="567"/>
        <w:jc w:val="both"/>
        <w:rPr>
          <w:rFonts w:ascii="Times New Roman" w:hAnsi="Times New Roman"/>
          <w:b/>
          <w:bCs/>
          <w:sz w:val="24"/>
          <w:szCs w:val="28"/>
        </w:rPr>
      </w:pPr>
    </w:p>
    <w:p w:rsidR="00315248" w:rsidRDefault="00315248" w:rsidP="00315248">
      <w:pPr>
        <w:widowControl w:val="0"/>
        <w:autoSpaceDE w:val="0"/>
        <w:autoSpaceDN w:val="0"/>
        <w:jc w:val="center"/>
        <w:rPr>
          <w:b/>
          <w:szCs w:val="28"/>
        </w:rPr>
      </w:pPr>
    </w:p>
    <w:p w:rsidR="00315248" w:rsidRPr="00206691" w:rsidRDefault="00315248" w:rsidP="00315248">
      <w:pPr>
        <w:jc w:val="both"/>
        <w:rPr>
          <w:b/>
          <w:szCs w:val="28"/>
        </w:rPr>
      </w:pPr>
      <w:r w:rsidRPr="00206691">
        <w:rPr>
          <w:b/>
          <w:szCs w:val="28"/>
        </w:rPr>
        <w:t xml:space="preserve">Глава сельского поселения «Пезмег»   </w:t>
      </w:r>
      <w:r w:rsidRPr="00206691">
        <w:rPr>
          <w:b/>
          <w:szCs w:val="28"/>
        </w:rPr>
        <w:tab/>
      </w:r>
      <w:r w:rsidRPr="00206691">
        <w:rPr>
          <w:b/>
          <w:szCs w:val="28"/>
        </w:rPr>
        <w:tab/>
      </w:r>
      <w:r w:rsidRPr="00206691">
        <w:rPr>
          <w:b/>
          <w:szCs w:val="28"/>
        </w:rPr>
        <w:tab/>
        <w:t xml:space="preserve">     А.А.Торопов</w:t>
      </w:r>
    </w:p>
    <w:p w:rsidR="00315248" w:rsidRPr="00206691" w:rsidRDefault="00315248" w:rsidP="00315248">
      <w:pPr>
        <w:snapToGrid w:val="0"/>
        <w:rPr>
          <w:b/>
          <w:sz w:val="14"/>
          <w:szCs w:val="22"/>
        </w:rPr>
      </w:pPr>
    </w:p>
    <w:p w:rsidR="00315248" w:rsidRDefault="00315248" w:rsidP="00315248">
      <w:pPr>
        <w:widowControl w:val="0"/>
        <w:autoSpaceDE w:val="0"/>
        <w:autoSpaceDN w:val="0"/>
        <w:jc w:val="center"/>
        <w:rPr>
          <w:b/>
          <w:szCs w:val="28"/>
        </w:rPr>
      </w:pPr>
    </w:p>
    <w:p w:rsidR="00315248" w:rsidRDefault="00315248" w:rsidP="00315248">
      <w:pPr>
        <w:widowControl w:val="0"/>
        <w:autoSpaceDE w:val="0"/>
        <w:autoSpaceDN w:val="0"/>
        <w:jc w:val="center"/>
        <w:rPr>
          <w:b/>
          <w:szCs w:val="28"/>
        </w:rPr>
      </w:pPr>
    </w:p>
    <w:p w:rsidR="00315248" w:rsidRDefault="00315248" w:rsidP="00315248">
      <w:pPr>
        <w:widowControl w:val="0"/>
        <w:autoSpaceDE w:val="0"/>
        <w:autoSpaceDN w:val="0"/>
        <w:jc w:val="center"/>
        <w:rPr>
          <w:b/>
          <w:szCs w:val="28"/>
        </w:rPr>
      </w:pPr>
    </w:p>
    <w:p w:rsidR="00315248" w:rsidRDefault="00315248" w:rsidP="00315248">
      <w:pPr>
        <w:widowControl w:val="0"/>
        <w:autoSpaceDE w:val="0"/>
        <w:autoSpaceDN w:val="0"/>
        <w:jc w:val="center"/>
        <w:rPr>
          <w:b/>
          <w:szCs w:val="28"/>
        </w:rPr>
      </w:pPr>
    </w:p>
    <w:p w:rsidR="00315248" w:rsidRPr="00084E2F" w:rsidRDefault="00315248" w:rsidP="00315248">
      <w:pPr>
        <w:pStyle w:val="af6"/>
        <w:ind w:firstLine="567"/>
        <w:jc w:val="right"/>
        <w:rPr>
          <w:rFonts w:ascii="Times New Roman" w:hAnsi="Times New Roman"/>
          <w:sz w:val="20"/>
          <w:szCs w:val="28"/>
        </w:rPr>
      </w:pPr>
      <w:r>
        <w:rPr>
          <w:rFonts w:ascii="Times New Roman" w:hAnsi="Times New Roman"/>
          <w:sz w:val="20"/>
          <w:szCs w:val="28"/>
        </w:rPr>
        <w:t xml:space="preserve">    </w:t>
      </w:r>
      <w:r w:rsidRPr="00084E2F">
        <w:rPr>
          <w:rFonts w:ascii="Times New Roman" w:hAnsi="Times New Roman"/>
          <w:sz w:val="20"/>
          <w:szCs w:val="28"/>
        </w:rPr>
        <w:t>Приложение</w:t>
      </w:r>
      <w:r>
        <w:rPr>
          <w:rFonts w:ascii="Times New Roman" w:hAnsi="Times New Roman"/>
          <w:sz w:val="20"/>
          <w:szCs w:val="28"/>
        </w:rPr>
        <w:t xml:space="preserve"> </w:t>
      </w:r>
      <w:r w:rsidRPr="00084E2F">
        <w:rPr>
          <w:rFonts w:ascii="Times New Roman" w:hAnsi="Times New Roman"/>
          <w:sz w:val="20"/>
          <w:szCs w:val="28"/>
        </w:rPr>
        <w:t xml:space="preserve">к решению Совета </w:t>
      </w:r>
    </w:p>
    <w:p w:rsidR="00315248" w:rsidRPr="00084E2F" w:rsidRDefault="00315248" w:rsidP="00315248">
      <w:pPr>
        <w:pStyle w:val="af6"/>
        <w:ind w:firstLine="567"/>
        <w:jc w:val="right"/>
        <w:rPr>
          <w:rFonts w:ascii="Times New Roman" w:hAnsi="Times New Roman"/>
          <w:sz w:val="20"/>
          <w:szCs w:val="28"/>
        </w:rPr>
      </w:pPr>
      <w:r w:rsidRPr="00084E2F">
        <w:rPr>
          <w:rFonts w:ascii="Times New Roman" w:hAnsi="Times New Roman"/>
          <w:sz w:val="20"/>
          <w:szCs w:val="28"/>
        </w:rPr>
        <w:t>сельского поселения «Пезмег»</w:t>
      </w:r>
    </w:p>
    <w:p w:rsidR="00315248" w:rsidRPr="0056746F" w:rsidRDefault="00315248" w:rsidP="00315248">
      <w:pPr>
        <w:pStyle w:val="af6"/>
        <w:ind w:firstLine="567"/>
        <w:jc w:val="right"/>
        <w:rPr>
          <w:rFonts w:ascii="Times New Roman" w:hAnsi="Times New Roman"/>
          <w:sz w:val="28"/>
          <w:szCs w:val="28"/>
        </w:rPr>
      </w:pPr>
      <w:r w:rsidRPr="00084E2F">
        <w:rPr>
          <w:rFonts w:ascii="Times New Roman" w:hAnsi="Times New Roman"/>
          <w:sz w:val="20"/>
          <w:szCs w:val="28"/>
        </w:rPr>
        <w:t>от 25 декабря 2020 года  № 4-40/3</w:t>
      </w:r>
    </w:p>
    <w:p w:rsidR="00315248" w:rsidRDefault="00315248" w:rsidP="00315248">
      <w:pPr>
        <w:pStyle w:val="af6"/>
        <w:ind w:firstLine="567"/>
        <w:jc w:val="both"/>
        <w:rPr>
          <w:rFonts w:ascii="Times New Roman" w:hAnsi="Times New Roman"/>
          <w:bCs/>
          <w:sz w:val="12"/>
          <w:szCs w:val="28"/>
        </w:rPr>
      </w:pPr>
    </w:p>
    <w:p w:rsidR="00315248" w:rsidRDefault="00315248" w:rsidP="00315248">
      <w:pPr>
        <w:pStyle w:val="af6"/>
        <w:ind w:firstLine="567"/>
        <w:jc w:val="both"/>
        <w:rPr>
          <w:rFonts w:ascii="Times New Roman" w:hAnsi="Times New Roman"/>
          <w:bCs/>
          <w:sz w:val="12"/>
          <w:szCs w:val="28"/>
        </w:rPr>
      </w:pPr>
    </w:p>
    <w:p w:rsidR="00315248" w:rsidRDefault="00315248" w:rsidP="00315248">
      <w:pPr>
        <w:pStyle w:val="af6"/>
        <w:ind w:firstLine="567"/>
        <w:jc w:val="both"/>
        <w:rPr>
          <w:rFonts w:ascii="Times New Roman" w:hAnsi="Times New Roman"/>
          <w:bCs/>
          <w:sz w:val="12"/>
          <w:szCs w:val="28"/>
        </w:rPr>
      </w:pPr>
    </w:p>
    <w:p w:rsidR="00315248" w:rsidRDefault="00315248" w:rsidP="00315248">
      <w:pPr>
        <w:pStyle w:val="af6"/>
        <w:ind w:firstLine="567"/>
        <w:jc w:val="both"/>
        <w:rPr>
          <w:rFonts w:ascii="Times New Roman" w:hAnsi="Times New Roman"/>
          <w:bCs/>
          <w:sz w:val="12"/>
          <w:szCs w:val="28"/>
        </w:rPr>
      </w:pPr>
    </w:p>
    <w:p w:rsidR="00315248" w:rsidRPr="00084E2F" w:rsidRDefault="00315248" w:rsidP="00315248">
      <w:pPr>
        <w:pStyle w:val="af6"/>
        <w:ind w:firstLine="567"/>
        <w:jc w:val="both"/>
        <w:rPr>
          <w:rFonts w:ascii="Times New Roman" w:hAnsi="Times New Roman"/>
          <w:bCs/>
          <w:sz w:val="12"/>
          <w:szCs w:val="28"/>
        </w:rPr>
      </w:pPr>
    </w:p>
    <w:p w:rsidR="00315248" w:rsidRDefault="00315248" w:rsidP="00315248">
      <w:pPr>
        <w:pStyle w:val="af6"/>
        <w:jc w:val="center"/>
        <w:rPr>
          <w:rFonts w:ascii="Times New Roman" w:hAnsi="Times New Roman"/>
          <w:b/>
          <w:szCs w:val="28"/>
        </w:rPr>
      </w:pPr>
    </w:p>
    <w:tbl>
      <w:tblPr>
        <w:tblW w:w="4946" w:type="pct"/>
        <w:tblLook w:val="04A0" w:firstRow="1" w:lastRow="0" w:firstColumn="1" w:lastColumn="0" w:noHBand="0" w:noVBand="1"/>
      </w:tblPr>
      <w:tblGrid>
        <w:gridCol w:w="1075"/>
        <w:gridCol w:w="1443"/>
        <w:gridCol w:w="3886"/>
        <w:gridCol w:w="1312"/>
      </w:tblGrid>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lastRenderedPageBreak/>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15 % до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10 % до 15 % стоимости инициативного проекта</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5 % до 10 % стоимости инициативного проекта</w:t>
            </w:r>
          </w:p>
        </w:tc>
        <w:tc>
          <w:tcPr>
            <w:tcW w:w="850"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5 % от стоимости инициативного проекта</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450"/>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2.4.4.</w:t>
            </w:r>
          </w:p>
        </w:tc>
        <w:tc>
          <w:tcPr>
            <w:tcW w:w="4303" w:type="pct"/>
            <w:gridSpan w:val="3"/>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15 % до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10 % до 15 %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5 % до 10 %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5 % от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2.4.5.</w:t>
            </w:r>
          </w:p>
        </w:tc>
        <w:tc>
          <w:tcPr>
            <w:tcW w:w="4303" w:type="pct"/>
            <w:gridSpan w:val="3"/>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Уровень поддержки инициативного проекта населением </w:t>
            </w:r>
          </w:p>
        </w:tc>
      </w:tr>
      <w:tr w:rsidR="00315248" w:rsidRPr="008614EF" w:rsidTr="005C0ADC">
        <w:trPr>
          <w:trHeight w:val="695"/>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15 % от численности населения поселения, на территории которого реализуется инициативный проект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446"/>
        </w:trPr>
        <w:tc>
          <w:tcPr>
            <w:tcW w:w="697"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10 % до 15 % от численности населения поселения, на территории которого реализуется инициативный проект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454"/>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453"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5 % до 10 % от численности населения поселения, на территории которого реализуется инициативный проект</w:t>
            </w:r>
          </w:p>
        </w:tc>
        <w:tc>
          <w:tcPr>
            <w:tcW w:w="850"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403"/>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453"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1 % до 5 % от численности населения поселения, на территории которого реализуется инициативный проект</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538"/>
        </w:trPr>
        <w:tc>
          <w:tcPr>
            <w:tcW w:w="697"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453"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1% от численности населения поселения, на территории которого реализуется инициативный проект</w:t>
            </w:r>
          </w:p>
        </w:tc>
        <w:tc>
          <w:tcPr>
            <w:tcW w:w="850"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375"/>
        </w:trPr>
        <w:tc>
          <w:tcPr>
            <w:tcW w:w="1632"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Итог «</w:t>
            </w:r>
            <w:r w:rsidRPr="008614EF">
              <w:rPr>
                <w:rFonts w:eastAsia="Calibri"/>
                <w:bCs/>
                <w:color w:val="000000"/>
                <w:sz w:val="22"/>
                <w:szCs w:val="22"/>
                <w:lang w:eastAsia="en-US"/>
              </w:rPr>
              <w:t>Рейтинговые критерии»:</w:t>
            </w:r>
          </w:p>
        </w:tc>
        <w:tc>
          <w:tcPr>
            <w:tcW w:w="3368"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i/>
                <w:color w:val="000000"/>
                <w:sz w:val="22"/>
                <w:szCs w:val="22"/>
                <w:lang w:eastAsia="en-US"/>
              </w:rPr>
            </w:pPr>
            <w:r w:rsidRPr="008614EF">
              <w:rPr>
                <w:rFonts w:eastAsia="Calibri"/>
                <w:i/>
                <w:color w:val="000000"/>
                <w:sz w:val="22"/>
                <w:szCs w:val="22"/>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315248" w:rsidRPr="008614EF" w:rsidTr="005C0ADC">
        <w:trPr>
          <w:trHeight w:val="375"/>
        </w:trPr>
        <w:tc>
          <w:tcPr>
            <w:tcW w:w="1632"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Оценка инициативного проекта</w:t>
            </w:r>
          </w:p>
        </w:tc>
        <w:tc>
          <w:tcPr>
            <w:tcW w:w="3368" w:type="pct"/>
            <w:gridSpan w:val="2"/>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i/>
                <w:color w:val="000000"/>
                <w:sz w:val="22"/>
                <w:szCs w:val="22"/>
                <w:lang w:eastAsia="en-US"/>
              </w:rPr>
            </w:pPr>
            <w:r w:rsidRPr="008614EF">
              <w:rPr>
                <w:rFonts w:eastAsia="Calibri"/>
                <w:i/>
                <w:color w:val="000000"/>
                <w:sz w:val="22"/>
                <w:szCs w:val="22"/>
                <w:lang w:eastAsia="en-US"/>
              </w:rPr>
              <w:t>итог «Критерии прохождения конкурсного отбора», итог «Рейтинговые критерии»</w:t>
            </w:r>
          </w:p>
        </w:tc>
      </w:tr>
    </w:tbl>
    <w:p w:rsidR="002877C6" w:rsidRPr="00E31C1C" w:rsidRDefault="002877C6" w:rsidP="002877C6">
      <w:pPr>
        <w:pStyle w:val="4"/>
        <w:jc w:val="center"/>
        <w:rPr>
          <w:b/>
          <w:sz w:val="22"/>
          <w:szCs w:val="28"/>
        </w:rPr>
      </w:pPr>
      <w:r w:rsidRPr="00E31C1C">
        <w:rPr>
          <w:b/>
          <w:sz w:val="22"/>
          <w:szCs w:val="28"/>
        </w:rPr>
        <w:lastRenderedPageBreak/>
        <w:t>Решение Совета сельского поселения «Пезмег»</w:t>
      </w:r>
    </w:p>
    <w:p w:rsidR="002877C6" w:rsidRPr="00E31C1C" w:rsidRDefault="00E31C1C" w:rsidP="002877C6">
      <w:pPr>
        <w:jc w:val="center"/>
        <w:rPr>
          <w:b/>
          <w:szCs w:val="28"/>
        </w:rPr>
      </w:pPr>
      <w:r w:rsidRPr="00E31C1C">
        <w:rPr>
          <w:b/>
          <w:sz w:val="22"/>
        </w:rPr>
        <w:t>от 25</w:t>
      </w:r>
      <w:r w:rsidR="002877C6" w:rsidRPr="00E31C1C">
        <w:rPr>
          <w:b/>
          <w:sz w:val="22"/>
        </w:rPr>
        <w:t xml:space="preserve"> </w:t>
      </w:r>
      <w:r w:rsidRPr="00E31C1C">
        <w:rPr>
          <w:b/>
          <w:sz w:val="22"/>
        </w:rPr>
        <w:t>дека</w:t>
      </w:r>
      <w:r w:rsidR="002877C6" w:rsidRPr="00E31C1C">
        <w:rPr>
          <w:b/>
          <w:sz w:val="22"/>
        </w:rPr>
        <w:t xml:space="preserve">бря 2020 года № 4 - </w:t>
      </w:r>
      <w:r w:rsidRPr="00E31C1C">
        <w:rPr>
          <w:b/>
          <w:sz w:val="22"/>
        </w:rPr>
        <w:t>40</w:t>
      </w:r>
      <w:r w:rsidR="002877C6" w:rsidRPr="00E31C1C">
        <w:rPr>
          <w:b/>
          <w:sz w:val="22"/>
        </w:rPr>
        <w:t xml:space="preserve"> /</w:t>
      </w:r>
      <w:r w:rsidR="009B3B51">
        <w:rPr>
          <w:b/>
          <w:sz w:val="22"/>
        </w:rPr>
        <w:t>2</w:t>
      </w:r>
      <w:r w:rsidR="002877C6" w:rsidRPr="00E31C1C">
        <w:rPr>
          <w:b/>
          <w:sz w:val="22"/>
        </w:rPr>
        <w:t xml:space="preserve">      </w:t>
      </w:r>
    </w:p>
    <w:p w:rsidR="002877C6" w:rsidRDefault="002877C6" w:rsidP="002877C6">
      <w:pPr>
        <w:widowControl w:val="0"/>
        <w:autoSpaceDE w:val="0"/>
        <w:autoSpaceDN w:val="0"/>
        <w:adjustRightInd w:val="0"/>
        <w:ind w:firstLine="540"/>
        <w:jc w:val="center"/>
        <w:rPr>
          <w:b/>
          <w:sz w:val="28"/>
          <w:szCs w:val="28"/>
        </w:rPr>
      </w:pPr>
    </w:p>
    <w:p w:rsidR="00E31C1C" w:rsidRPr="00E31C1C" w:rsidRDefault="00E31C1C" w:rsidP="00E31C1C">
      <w:pPr>
        <w:pStyle w:val="af6"/>
        <w:jc w:val="center"/>
        <w:rPr>
          <w:rFonts w:ascii="Times New Roman" w:hAnsi="Times New Roman"/>
          <w:b/>
          <w:sz w:val="24"/>
          <w:szCs w:val="28"/>
        </w:rPr>
      </w:pPr>
      <w:r w:rsidRPr="00E31C1C">
        <w:rPr>
          <w:rFonts w:ascii="Times New Roman" w:hAnsi="Times New Roman"/>
          <w:b/>
          <w:sz w:val="24"/>
          <w:szCs w:val="28"/>
        </w:rPr>
        <w:t>Об утверждении Порядка выдвижения, внесения, обсуждения, рассмотрения инициативных проектов, проведения их конкурсного отбора, а также определения территории (части территории) сельского поселения «Пезмег», на которой могут реализовываться инициативные проекты</w:t>
      </w:r>
    </w:p>
    <w:p w:rsidR="002877C6" w:rsidRPr="002877C6" w:rsidRDefault="002877C6" w:rsidP="002877C6">
      <w:pPr>
        <w:jc w:val="center"/>
        <w:rPr>
          <w:b/>
          <w:sz w:val="22"/>
          <w:szCs w:val="28"/>
        </w:rPr>
      </w:pPr>
    </w:p>
    <w:p w:rsidR="002877C6" w:rsidRPr="002877C6" w:rsidRDefault="002877C6" w:rsidP="002877C6">
      <w:pPr>
        <w:ind w:firstLine="709"/>
        <w:jc w:val="both"/>
        <w:rPr>
          <w:sz w:val="22"/>
          <w:szCs w:val="28"/>
        </w:rPr>
      </w:pPr>
    </w:p>
    <w:p w:rsidR="00E31C1C" w:rsidRPr="00E31C1C" w:rsidRDefault="00E31C1C" w:rsidP="00E31C1C">
      <w:pPr>
        <w:pStyle w:val="af6"/>
        <w:ind w:firstLine="567"/>
        <w:jc w:val="both"/>
        <w:rPr>
          <w:rFonts w:ascii="Times New Roman" w:hAnsi="Times New Roman"/>
          <w:b/>
          <w:bCs/>
          <w:sz w:val="24"/>
          <w:szCs w:val="24"/>
        </w:rPr>
      </w:pPr>
      <w:r w:rsidRPr="00E31C1C">
        <w:rPr>
          <w:rFonts w:ascii="Times New Roman" w:eastAsia="Calibri" w:hAnsi="Times New Roman"/>
          <w:sz w:val="24"/>
          <w:szCs w:val="24"/>
          <w:lang w:eastAsia="en-US"/>
        </w:rPr>
        <w:t xml:space="preserve">В соответствии с Федеральным </w:t>
      </w:r>
      <w:hyperlink r:id="rId10" w:history="1">
        <w:r w:rsidRPr="00E31C1C">
          <w:rPr>
            <w:rFonts w:ascii="Times New Roman" w:eastAsia="Calibri" w:hAnsi="Times New Roman"/>
            <w:sz w:val="24"/>
            <w:szCs w:val="24"/>
            <w:lang w:eastAsia="en-US"/>
          </w:rPr>
          <w:t>законом</w:t>
        </w:r>
      </w:hyperlink>
      <w:r w:rsidRPr="00E31C1C">
        <w:rPr>
          <w:rFonts w:ascii="Times New Roman" w:eastAsia="Calibri" w:hAnsi="Times New Roman"/>
          <w:sz w:val="24"/>
          <w:szCs w:val="24"/>
          <w:lang w:eastAsia="en-US"/>
        </w:rPr>
        <w:t xml:space="preserve"> от 06.10.2003 № 131-ФЗ «Об общих принципах организации местного самоуправления в Российской Федерации»</w:t>
      </w:r>
      <w:r w:rsidRPr="00E31C1C">
        <w:rPr>
          <w:rFonts w:ascii="Times New Roman" w:hAnsi="Times New Roman"/>
          <w:bCs/>
          <w:sz w:val="24"/>
          <w:szCs w:val="24"/>
        </w:rPr>
        <w:t>, Уставом муниципального образования сельского поселения «Пезмег», Совет сельского поселения «Пезмег» решил:</w:t>
      </w:r>
    </w:p>
    <w:p w:rsidR="00E31C1C" w:rsidRPr="00E31C1C" w:rsidRDefault="00E31C1C" w:rsidP="00E31C1C">
      <w:pPr>
        <w:pStyle w:val="af6"/>
        <w:ind w:firstLine="567"/>
        <w:jc w:val="both"/>
        <w:rPr>
          <w:rFonts w:ascii="Times New Roman" w:hAnsi="Times New Roman"/>
          <w:sz w:val="24"/>
          <w:szCs w:val="24"/>
        </w:rPr>
      </w:pPr>
    </w:p>
    <w:p w:rsidR="00E31C1C" w:rsidRPr="00E31C1C" w:rsidRDefault="00E31C1C" w:rsidP="00E31C1C">
      <w:pPr>
        <w:pStyle w:val="af6"/>
        <w:ind w:firstLine="567"/>
        <w:jc w:val="both"/>
        <w:rPr>
          <w:rFonts w:ascii="Times New Roman" w:hAnsi="Times New Roman"/>
          <w:sz w:val="24"/>
          <w:szCs w:val="24"/>
        </w:rPr>
      </w:pPr>
      <w:r w:rsidRPr="00E31C1C">
        <w:rPr>
          <w:rFonts w:ascii="Times New Roman" w:hAnsi="Times New Roman"/>
          <w:sz w:val="24"/>
          <w:szCs w:val="24"/>
        </w:rPr>
        <w:t>1. Утвердить Порядок выдвижения, внесения, обсуждения, рассмотрения инициативных проектов, проведения их конкурсного отбора, а также определения территории (части территории) сельского поселения «Пезмег», на которой могут реализовываться инициативные проекты, согласно приложению к настоящему решению.</w:t>
      </w:r>
    </w:p>
    <w:p w:rsidR="00E31C1C" w:rsidRPr="00E31C1C" w:rsidRDefault="00E31C1C" w:rsidP="00E31C1C">
      <w:pPr>
        <w:pStyle w:val="af6"/>
        <w:ind w:firstLine="567"/>
        <w:jc w:val="both"/>
        <w:rPr>
          <w:rFonts w:ascii="Times New Roman" w:hAnsi="Times New Roman"/>
          <w:sz w:val="24"/>
          <w:szCs w:val="24"/>
        </w:rPr>
      </w:pPr>
      <w:r w:rsidRPr="00E31C1C">
        <w:rPr>
          <w:rFonts w:ascii="Times New Roman" w:hAnsi="Times New Roman"/>
          <w:sz w:val="24"/>
          <w:szCs w:val="24"/>
        </w:rPr>
        <w:tab/>
        <w:t>2. Определить администрацию сельского поселения «Пезмег» уполномоченным органом, ответственным за организацию работы по рассмотрению инициативных проектов, а также проведению их конкурсного отбора в сельском поселении «Пезмег».</w:t>
      </w:r>
    </w:p>
    <w:p w:rsidR="00E31C1C" w:rsidRPr="00E31C1C" w:rsidRDefault="00E31C1C" w:rsidP="00E31C1C">
      <w:pPr>
        <w:pStyle w:val="af6"/>
        <w:ind w:firstLine="567"/>
        <w:jc w:val="both"/>
        <w:rPr>
          <w:rFonts w:ascii="Times New Roman" w:hAnsi="Times New Roman"/>
          <w:sz w:val="24"/>
          <w:szCs w:val="24"/>
        </w:rPr>
      </w:pPr>
      <w:r w:rsidRPr="00E31C1C">
        <w:rPr>
          <w:rFonts w:ascii="Times New Roman" w:hAnsi="Times New Roman"/>
          <w:sz w:val="24"/>
          <w:szCs w:val="24"/>
        </w:rPr>
        <w:tab/>
        <w:t>3. Обнародовать настоящее решение и разместить на официальном сайте сельского поселения «Пезмег».</w:t>
      </w:r>
    </w:p>
    <w:p w:rsidR="00E31C1C" w:rsidRPr="00E31C1C" w:rsidRDefault="00E31C1C" w:rsidP="00E31C1C">
      <w:pPr>
        <w:pStyle w:val="af6"/>
        <w:ind w:firstLine="567"/>
        <w:jc w:val="both"/>
        <w:rPr>
          <w:rFonts w:ascii="Times New Roman" w:hAnsi="Times New Roman"/>
          <w:sz w:val="24"/>
          <w:szCs w:val="24"/>
        </w:rPr>
      </w:pPr>
      <w:r w:rsidRPr="00E31C1C">
        <w:rPr>
          <w:rFonts w:ascii="Times New Roman" w:hAnsi="Times New Roman"/>
          <w:sz w:val="24"/>
          <w:szCs w:val="24"/>
        </w:rPr>
        <w:tab/>
        <w:t>4. Решение вступает в силу после его обнародования, но не ранее 01 января 2021 года.</w:t>
      </w:r>
    </w:p>
    <w:p w:rsidR="00E31C1C" w:rsidRPr="00E31C1C" w:rsidRDefault="00E31C1C" w:rsidP="00E31C1C">
      <w:pPr>
        <w:pStyle w:val="af6"/>
        <w:ind w:firstLine="567"/>
        <w:jc w:val="both"/>
        <w:rPr>
          <w:rFonts w:ascii="Times New Roman" w:hAnsi="Times New Roman"/>
          <w:sz w:val="24"/>
          <w:szCs w:val="24"/>
        </w:rPr>
      </w:pPr>
      <w:r w:rsidRPr="00E31C1C">
        <w:rPr>
          <w:rFonts w:ascii="Times New Roman" w:hAnsi="Times New Roman"/>
          <w:sz w:val="24"/>
          <w:szCs w:val="24"/>
        </w:rPr>
        <w:tab/>
        <w:t xml:space="preserve">5. </w:t>
      </w:r>
      <w:proofErr w:type="gramStart"/>
      <w:r w:rsidRPr="00E31C1C">
        <w:rPr>
          <w:rFonts w:ascii="Times New Roman" w:hAnsi="Times New Roman"/>
          <w:sz w:val="24"/>
          <w:szCs w:val="24"/>
        </w:rPr>
        <w:t>Контроль за</w:t>
      </w:r>
      <w:proofErr w:type="gramEnd"/>
      <w:r w:rsidRPr="00E31C1C">
        <w:rPr>
          <w:rFonts w:ascii="Times New Roman" w:hAnsi="Times New Roman"/>
          <w:sz w:val="24"/>
          <w:szCs w:val="24"/>
        </w:rPr>
        <w:t xml:space="preserve"> выполнением настоящего решения возложить на главу сельского поселения «Пезмег».</w:t>
      </w:r>
    </w:p>
    <w:p w:rsidR="00E31C1C" w:rsidRPr="00C96C48" w:rsidRDefault="00E31C1C" w:rsidP="00E31C1C">
      <w:pPr>
        <w:pStyle w:val="af6"/>
        <w:ind w:firstLine="567"/>
        <w:jc w:val="both"/>
        <w:rPr>
          <w:rFonts w:ascii="Times New Roman" w:hAnsi="Times New Roman"/>
          <w:i/>
          <w:sz w:val="28"/>
          <w:szCs w:val="28"/>
        </w:rPr>
      </w:pPr>
    </w:p>
    <w:p w:rsidR="00E31C1C" w:rsidRPr="00C96C48" w:rsidRDefault="00E31C1C" w:rsidP="00E31C1C">
      <w:pPr>
        <w:pStyle w:val="af6"/>
        <w:ind w:firstLine="567"/>
        <w:jc w:val="both"/>
        <w:rPr>
          <w:rFonts w:ascii="Times New Roman" w:hAnsi="Times New Roman"/>
          <w:sz w:val="28"/>
          <w:szCs w:val="28"/>
        </w:rPr>
      </w:pPr>
    </w:p>
    <w:p w:rsidR="002877C6" w:rsidRPr="002877C6" w:rsidRDefault="002877C6" w:rsidP="002877C6">
      <w:pPr>
        <w:autoSpaceDE w:val="0"/>
        <w:autoSpaceDN w:val="0"/>
        <w:adjustRightInd w:val="0"/>
        <w:jc w:val="both"/>
        <w:rPr>
          <w:sz w:val="22"/>
          <w:szCs w:val="28"/>
        </w:rPr>
      </w:pPr>
    </w:p>
    <w:p w:rsidR="002877C6" w:rsidRDefault="002877C6" w:rsidP="002877C6">
      <w:pPr>
        <w:autoSpaceDE w:val="0"/>
        <w:autoSpaceDN w:val="0"/>
        <w:adjustRightInd w:val="0"/>
        <w:jc w:val="both"/>
        <w:rPr>
          <w:rFonts w:cs="Arial"/>
          <w:bCs/>
          <w:sz w:val="22"/>
          <w:szCs w:val="16"/>
        </w:rPr>
      </w:pPr>
      <w:r w:rsidRPr="002877C6">
        <w:rPr>
          <w:b/>
          <w:sz w:val="22"/>
          <w:szCs w:val="28"/>
        </w:rPr>
        <w:t xml:space="preserve">  </w:t>
      </w:r>
      <w:r w:rsidRPr="002877C6">
        <w:rPr>
          <w:rFonts w:cs="Arial"/>
          <w:b/>
          <w:bCs/>
          <w:sz w:val="22"/>
          <w:szCs w:val="16"/>
        </w:rPr>
        <w:t>Глава сельского поселения «Пезмег»                                   А.А.Торопов</w:t>
      </w:r>
      <w:r w:rsidRPr="002877C6">
        <w:rPr>
          <w:rFonts w:cs="Arial"/>
          <w:bCs/>
          <w:sz w:val="22"/>
          <w:szCs w:val="16"/>
        </w:rPr>
        <w:t xml:space="preserve"> </w:t>
      </w:r>
    </w:p>
    <w:p w:rsidR="002877C6" w:rsidRDefault="002877C6" w:rsidP="002877C6">
      <w:pPr>
        <w:jc w:val="both"/>
        <w:rPr>
          <w:rFonts w:cs="Arial"/>
          <w:bCs/>
          <w:sz w:val="22"/>
          <w:szCs w:val="16"/>
        </w:rPr>
      </w:pPr>
      <w:r w:rsidRPr="002877C6">
        <w:rPr>
          <w:rFonts w:cs="Arial"/>
          <w:bCs/>
          <w:sz w:val="22"/>
          <w:szCs w:val="16"/>
        </w:rPr>
        <w:t xml:space="preserve">  </w:t>
      </w:r>
    </w:p>
    <w:p w:rsidR="00E31C1C" w:rsidRPr="00E31C1C" w:rsidRDefault="00E31C1C" w:rsidP="00E31C1C">
      <w:pPr>
        <w:ind w:firstLine="567"/>
        <w:jc w:val="center"/>
        <w:rPr>
          <w:sz w:val="20"/>
        </w:rPr>
      </w:pPr>
      <w:r>
        <w:rPr>
          <w:sz w:val="20"/>
        </w:rPr>
        <w:lastRenderedPageBreak/>
        <w:t xml:space="preserve">                                                                                    </w:t>
      </w:r>
      <w:r w:rsidRPr="00E31C1C">
        <w:rPr>
          <w:sz w:val="20"/>
        </w:rPr>
        <w:t>Приложение</w:t>
      </w:r>
      <w:r>
        <w:rPr>
          <w:sz w:val="20"/>
        </w:rPr>
        <w:t xml:space="preserve"> </w:t>
      </w:r>
      <w:r w:rsidRPr="00E31C1C">
        <w:rPr>
          <w:sz w:val="20"/>
        </w:rPr>
        <w:t xml:space="preserve">к решению Совета </w:t>
      </w:r>
    </w:p>
    <w:p w:rsidR="00E31C1C" w:rsidRPr="00E31C1C" w:rsidRDefault="00E31C1C" w:rsidP="00E31C1C">
      <w:pPr>
        <w:ind w:firstLine="567"/>
        <w:jc w:val="right"/>
        <w:rPr>
          <w:sz w:val="20"/>
        </w:rPr>
      </w:pPr>
      <w:r w:rsidRPr="00E31C1C">
        <w:rPr>
          <w:sz w:val="20"/>
        </w:rPr>
        <w:t>сельского поселения «Пезмег»</w:t>
      </w:r>
    </w:p>
    <w:p w:rsidR="00E31C1C" w:rsidRPr="00E31C1C" w:rsidRDefault="00E31C1C" w:rsidP="00E31C1C">
      <w:pPr>
        <w:ind w:firstLine="567"/>
        <w:jc w:val="right"/>
        <w:rPr>
          <w:sz w:val="20"/>
        </w:rPr>
      </w:pPr>
      <w:r w:rsidRPr="00E31C1C">
        <w:rPr>
          <w:sz w:val="20"/>
        </w:rPr>
        <w:t>от 25 декабря 2020 года № 4-40/2</w:t>
      </w:r>
    </w:p>
    <w:p w:rsidR="00E31C1C" w:rsidRPr="00E31C1C" w:rsidRDefault="00E31C1C" w:rsidP="00E31C1C">
      <w:pPr>
        <w:jc w:val="center"/>
        <w:rPr>
          <w:b/>
          <w:sz w:val="22"/>
        </w:rPr>
      </w:pPr>
      <w:r w:rsidRPr="00E31C1C">
        <w:rPr>
          <w:b/>
          <w:sz w:val="22"/>
        </w:rPr>
        <w:t>Порядок</w:t>
      </w:r>
    </w:p>
    <w:p w:rsidR="00E31C1C" w:rsidRPr="00E31C1C" w:rsidRDefault="00E31C1C" w:rsidP="00E31C1C">
      <w:pPr>
        <w:jc w:val="center"/>
        <w:rPr>
          <w:b/>
          <w:sz w:val="22"/>
        </w:rPr>
      </w:pPr>
      <w:r w:rsidRPr="00E31C1C">
        <w:rPr>
          <w:b/>
          <w:sz w:val="22"/>
        </w:rPr>
        <w:t>выдвижения, внесения, обсуждения, рассмотрения инициативных проектов, проведения их конкурсного отбора, а также определения территории (части территории) сельского поселения «Пезмег», на которой могут реализовываться инициативные проекты</w:t>
      </w:r>
    </w:p>
    <w:p w:rsidR="00E31C1C" w:rsidRPr="00E31C1C" w:rsidRDefault="00E31C1C" w:rsidP="00E31C1C">
      <w:pPr>
        <w:rPr>
          <w:b/>
          <w:bCs/>
          <w:sz w:val="22"/>
        </w:rPr>
      </w:pPr>
    </w:p>
    <w:p w:rsidR="00E31C1C" w:rsidRPr="00E31C1C" w:rsidRDefault="00E31C1C" w:rsidP="00E31C1C">
      <w:pPr>
        <w:widowControl w:val="0"/>
        <w:numPr>
          <w:ilvl w:val="0"/>
          <w:numId w:val="19"/>
        </w:numPr>
        <w:autoSpaceDE w:val="0"/>
        <w:autoSpaceDN w:val="0"/>
        <w:adjustRightInd w:val="0"/>
        <w:contextualSpacing/>
        <w:jc w:val="center"/>
        <w:rPr>
          <w:b/>
          <w:bCs/>
          <w:sz w:val="22"/>
        </w:rPr>
      </w:pPr>
      <w:r w:rsidRPr="00E31C1C">
        <w:rPr>
          <w:b/>
          <w:bCs/>
          <w:sz w:val="22"/>
        </w:rPr>
        <w:t>Общие положения</w:t>
      </w:r>
    </w:p>
    <w:p w:rsidR="00E31C1C" w:rsidRPr="00E31C1C" w:rsidRDefault="00E31C1C" w:rsidP="00E31C1C">
      <w:pPr>
        <w:ind w:firstLine="567"/>
        <w:jc w:val="both"/>
        <w:rPr>
          <w:rFonts w:eastAsia="Calibri"/>
          <w:color w:val="000000"/>
          <w:sz w:val="22"/>
          <w:lang w:eastAsia="en-US"/>
        </w:rPr>
      </w:pPr>
      <w:r w:rsidRPr="00E31C1C">
        <w:rPr>
          <w:rFonts w:eastAsia="Calibri"/>
          <w:color w:val="000000"/>
          <w:sz w:val="22"/>
          <w:lang w:eastAsia="en-US"/>
        </w:rPr>
        <w:t xml:space="preserve">1. </w:t>
      </w:r>
      <w:proofErr w:type="gramStart"/>
      <w:r w:rsidRPr="00E31C1C">
        <w:rPr>
          <w:rFonts w:eastAsia="Calibri"/>
          <w:color w:val="000000"/>
          <w:sz w:val="22"/>
          <w:lang w:eastAsia="en-US"/>
        </w:rPr>
        <w:t xml:space="preserve">Настоящий </w:t>
      </w:r>
      <w:r w:rsidRPr="00E31C1C">
        <w:rPr>
          <w:rFonts w:eastAsia="Calibri"/>
          <w:bCs/>
          <w:color w:val="000000"/>
          <w:sz w:val="22"/>
        </w:rPr>
        <w:t xml:space="preserve">Порядок </w:t>
      </w:r>
      <w:r w:rsidRPr="00E31C1C">
        <w:rPr>
          <w:sz w:val="22"/>
        </w:rPr>
        <w:t xml:space="preserve">выдвижения, внесения, обсуждения, рассмотрения инициативных проектов, проведения их конкурсного отбора, а также определения территории (части территории) сельского поселения «Пезмег», на которой могут реализовываться инициативные проекты </w:t>
      </w:r>
      <w:r w:rsidRPr="00E31C1C">
        <w:rPr>
          <w:rFonts w:eastAsia="Calibri"/>
          <w:color w:val="000000"/>
          <w:sz w:val="22"/>
          <w:lang w:eastAsia="en-US"/>
        </w:rPr>
        <w:t xml:space="preserve"> (далее – Порядок) устанавливает общие положения, а также правила осуществления процедур по </w:t>
      </w:r>
      <w:r w:rsidRPr="00E31C1C">
        <w:rPr>
          <w:sz w:val="22"/>
        </w:rPr>
        <w:t>выдвижению, внесению, обсуждению, рассмотрению инициативных проектов, проведению их конкурсного отбора, а также определению территории (части территории) сельского поселения «Пезмег», на которой могут</w:t>
      </w:r>
      <w:proofErr w:type="gramEnd"/>
      <w:r w:rsidRPr="00E31C1C">
        <w:rPr>
          <w:sz w:val="22"/>
        </w:rPr>
        <w:t xml:space="preserve"> реализовываться инициативные проекты</w:t>
      </w:r>
      <w:r w:rsidRPr="00E31C1C">
        <w:rPr>
          <w:rFonts w:eastAsia="Calibri"/>
          <w:color w:val="000000"/>
          <w:sz w:val="22"/>
          <w:lang w:eastAsia="en-US"/>
        </w:rPr>
        <w:t>.</w:t>
      </w:r>
    </w:p>
    <w:p w:rsidR="00E31C1C" w:rsidRPr="00E31C1C" w:rsidRDefault="00E31C1C" w:rsidP="00E31C1C">
      <w:pPr>
        <w:ind w:firstLine="567"/>
        <w:jc w:val="both"/>
        <w:rPr>
          <w:rFonts w:eastAsia="Calibri"/>
          <w:color w:val="000000"/>
          <w:sz w:val="22"/>
          <w:lang w:eastAsia="en-US"/>
        </w:rPr>
      </w:pPr>
      <w:r w:rsidRPr="00E31C1C">
        <w:rPr>
          <w:rFonts w:eastAsia="Calibri"/>
          <w:color w:val="000000"/>
          <w:sz w:val="22"/>
          <w:lang w:eastAsia="en-US"/>
        </w:rPr>
        <w:t>2. Основные понятия, используемые для целей настоящего Порядка:</w:t>
      </w:r>
    </w:p>
    <w:p w:rsidR="00E31C1C" w:rsidRPr="00E31C1C" w:rsidRDefault="00E31C1C" w:rsidP="00E31C1C">
      <w:pPr>
        <w:ind w:firstLine="567"/>
        <w:jc w:val="both"/>
        <w:rPr>
          <w:rFonts w:eastAsia="Calibri"/>
          <w:color w:val="000000"/>
          <w:sz w:val="22"/>
          <w:lang w:eastAsia="en-US"/>
        </w:rPr>
      </w:pPr>
      <w:r w:rsidRPr="00E31C1C">
        <w:rPr>
          <w:rFonts w:eastAsia="Calibri"/>
          <w:color w:val="000000"/>
          <w:sz w:val="22"/>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«Пезмег» мероприятий, имеющих приоритетное значение для жителей сельского поселения «Пезмег», по решению вопросов местного значения или иных вопросов, право </w:t>
      </w:r>
      <w:proofErr w:type="gramStart"/>
      <w:r w:rsidRPr="00E31C1C">
        <w:rPr>
          <w:rFonts w:eastAsia="Calibri"/>
          <w:color w:val="000000"/>
          <w:sz w:val="22"/>
          <w:lang w:eastAsia="en-US"/>
        </w:rPr>
        <w:t>решения</w:t>
      </w:r>
      <w:proofErr w:type="gramEnd"/>
      <w:r w:rsidRPr="00E31C1C">
        <w:rPr>
          <w:rFonts w:eastAsia="Calibri"/>
          <w:color w:val="000000"/>
          <w:sz w:val="22"/>
          <w:lang w:eastAsia="en-US"/>
        </w:rPr>
        <w:t xml:space="preserve"> которых предоставлено органам местного самоуправления сельского поселения «Пезмег».</w:t>
      </w:r>
    </w:p>
    <w:p w:rsidR="00E31C1C" w:rsidRPr="00E31C1C" w:rsidRDefault="00E31C1C" w:rsidP="00E31C1C">
      <w:pPr>
        <w:ind w:firstLine="567"/>
        <w:jc w:val="both"/>
        <w:rPr>
          <w:rFonts w:eastAsia="Calibri"/>
          <w:color w:val="000000"/>
          <w:sz w:val="22"/>
          <w:lang w:eastAsia="en-US"/>
        </w:rPr>
      </w:pPr>
      <w:r w:rsidRPr="00E31C1C">
        <w:rPr>
          <w:rFonts w:eastAsia="Calibri"/>
          <w:color w:val="000000"/>
          <w:sz w:val="22"/>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«Пезмег» в целях реализации конкретных инициативных проектов;</w:t>
      </w:r>
    </w:p>
    <w:p w:rsidR="00E31C1C" w:rsidRPr="00E31C1C" w:rsidRDefault="00E31C1C" w:rsidP="00E31C1C">
      <w:pPr>
        <w:ind w:firstLine="567"/>
        <w:jc w:val="both"/>
        <w:rPr>
          <w:rFonts w:eastAsia="Calibri"/>
          <w:color w:val="000000"/>
          <w:sz w:val="22"/>
          <w:lang w:eastAsia="en-US"/>
        </w:rPr>
      </w:pPr>
      <w:r w:rsidRPr="00E31C1C">
        <w:rPr>
          <w:rFonts w:eastAsia="Calibri"/>
          <w:color w:val="000000"/>
          <w:sz w:val="22"/>
          <w:lang w:eastAsia="en-US"/>
        </w:rPr>
        <w:t>3) Согласительная комиссия – постоянно действующий коллегиальный орган в администрации сельского поселения «Пезмег», созданный в целях проведения конкурсного отбора инициативных проектов;</w:t>
      </w:r>
    </w:p>
    <w:p w:rsidR="00296F44" w:rsidRDefault="00E31C1C" w:rsidP="00E31C1C">
      <w:pPr>
        <w:ind w:firstLine="567"/>
        <w:jc w:val="both"/>
        <w:rPr>
          <w:rFonts w:eastAsia="Calibri"/>
          <w:color w:val="000000"/>
          <w:sz w:val="22"/>
          <w:lang w:eastAsia="en-US"/>
        </w:rPr>
      </w:pPr>
      <w:r w:rsidRPr="00E31C1C">
        <w:rPr>
          <w:rFonts w:eastAsia="Calibri"/>
          <w:color w:val="000000"/>
          <w:sz w:val="22"/>
          <w:lang w:eastAsia="en-US"/>
        </w:rPr>
        <w:t xml:space="preserve">4) инициаторы проекта –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w:t>
      </w:r>
    </w:p>
    <w:tbl>
      <w:tblPr>
        <w:tblW w:w="4946" w:type="pct"/>
        <w:tblLook w:val="04A0" w:firstRow="1" w:lastRow="0" w:firstColumn="1" w:lastColumn="0" w:noHBand="0" w:noVBand="1"/>
      </w:tblPr>
      <w:tblGrid>
        <w:gridCol w:w="711"/>
        <w:gridCol w:w="5693"/>
        <w:gridCol w:w="1312"/>
      </w:tblGrid>
      <w:tr w:rsidR="00315248" w:rsidRPr="008614EF" w:rsidTr="005C0ADC">
        <w:trPr>
          <w:trHeight w:val="375"/>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lastRenderedPageBreak/>
              <w:t>2.2.2.</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Использование инновационных технологий, новых технических решений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r>
      <w:tr w:rsidR="00315248" w:rsidRPr="008614EF" w:rsidTr="005C0ADC">
        <w:trPr>
          <w:trHeight w:val="315"/>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5</w:t>
            </w:r>
          </w:p>
        </w:tc>
      </w:tr>
      <w:tr w:rsidR="00315248" w:rsidRPr="008614EF" w:rsidTr="005C0ADC">
        <w:trPr>
          <w:trHeight w:val="206"/>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315248" w:rsidRPr="008614EF" w:rsidTr="005C0ADC">
        <w:trPr>
          <w:trHeight w:val="465"/>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2.3.</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Качество подготовки документов для участия в конкурсном отборе инициативного проекта</w:t>
            </w:r>
          </w:p>
        </w:tc>
      </w:tr>
      <w:tr w:rsidR="00315248" w:rsidRPr="008614EF" w:rsidTr="005C0ADC">
        <w:trPr>
          <w:trHeight w:val="63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2.3.1.</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15248" w:rsidRPr="008614EF" w:rsidTr="005C0ADC">
        <w:trPr>
          <w:trHeight w:val="42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да или необходимость в проектно-сметной (сметной) документации отсутствует</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10</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315248" w:rsidRPr="008614EF" w:rsidTr="005C0ADC">
        <w:trPr>
          <w:trHeight w:val="377"/>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2.3.2.</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Наличие приложенных к заявке презентационных материалов </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10</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315248" w:rsidRPr="008614EF" w:rsidTr="005C0ADC">
        <w:trPr>
          <w:trHeight w:val="375"/>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2.4.</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Участие общественности в подготовке и реализации инициативного проекта</w:t>
            </w:r>
          </w:p>
        </w:tc>
      </w:tr>
      <w:tr w:rsidR="00315248" w:rsidRPr="008614EF" w:rsidTr="005C0ADC">
        <w:trPr>
          <w:trHeight w:val="375"/>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2.4.1.</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Уровень </w:t>
            </w:r>
            <w:proofErr w:type="spellStart"/>
            <w:r w:rsidRPr="008614EF">
              <w:rPr>
                <w:rFonts w:eastAsia="Calibri"/>
                <w:bCs/>
                <w:color w:val="000000"/>
                <w:sz w:val="22"/>
                <w:szCs w:val="22"/>
                <w:lang w:eastAsia="en-US"/>
              </w:rPr>
              <w:t>софинансирования</w:t>
            </w:r>
            <w:proofErr w:type="spellEnd"/>
            <w:r w:rsidRPr="008614EF">
              <w:rPr>
                <w:rFonts w:eastAsia="Calibri"/>
                <w:bCs/>
                <w:color w:val="000000"/>
                <w:sz w:val="22"/>
                <w:szCs w:val="22"/>
                <w:lang w:eastAsia="en-US"/>
              </w:rPr>
              <w:t xml:space="preserve"> инициативного проекта гражданами</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15 % до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10 % до 15 %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5 % до 10 %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375"/>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5 % от стоимости инициативного проекта</w:t>
            </w:r>
          </w:p>
        </w:tc>
        <w:tc>
          <w:tcPr>
            <w:tcW w:w="850"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48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2.4.2.</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Уровень </w:t>
            </w:r>
            <w:proofErr w:type="spellStart"/>
            <w:r w:rsidRPr="008614EF">
              <w:rPr>
                <w:rFonts w:eastAsia="Calibri"/>
                <w:bCs/>
                <w:color w:val="000000"/>
                <w:sz w:val="22"/>
                <w:szCs w:val="22"/>
                <w:lang w:eastAsia="en-US"/>
              </w:rPr>
              <w:t>софинансирования</w:t>
            </w:r>
            <w:proofErr w:type="spellEnd"/>
            <w:r w:rsidRPr="008614EF">
              <w:rPr>
                <w:rFonts w:eastAsia="Calibri"/>
                <w:bCs/>
                <w:color w:val="000000"/>
                <w:sz w:val="22"/>
                <w:szCs w:val="22"/>
                <w:lang w:eastAsia="en-US"/>
              </w:rPr>
              <w:t xml:space="preserve"> </w:t>
            </w:r>
            <w:r w:rsidRPr="008614EF">
              <w:rPr>
                <w:rFonts w:eastAsia="Calibri"/>
                <w:color w:val="000000"/>
                <w:sz w:val="22"/>
                <w:szCs w:val="22"/>
                <w:lang w:eastAsia="en-US"/>
              </w:rPr>
              <w:t>инициативного</w:t>
            </w:r>
            <w:r w:rsidRPr="008614EF">
              <w:rPr>
                <w:rFonts w:eastAsia="Calibri"/>
                <w:bCs/>
                <w:color w:val="000000"/>
                <w:sz w:val="22"/>
                <w:szCs w:val="22"/>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15248" w:rsidRPr="008614EF" w:rsidTr="005C0ADC">
        <w:trPr>
          <w:trHeight w:val="7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от 20 % стоимости инициативного проекта или </w:t>
            </w:r>
            <w:proofErr w:type="spellStart"/>
            <w:r w:rsidRPr="008614EF">
              <w:rPr>
                <w:rFonts w:eastAsia="Calibri"/>
                <w:color w:val="000000"/>
                <w:sz w:val="22"/>
                <w:szCs w:val="22"/>
                <w:lang w:eastAsia="en-US"/>
              </w:rPr>
              <w:t>софинансирование</w:t>
            </w:r>
            <w:proofErr w:type="spellEnd"/>
            <w:r w:rsidRPr="008614EF">
              <w:rPr>
                <w:rFonts w:eastAsia="Calibri"/>
                <w:color w:val="000000"/>
                <w:sz w:val="22"/>
                <w:szCs w:val="22"/>
                <w:lang w:eastAsia="en-US"/>
              </w:rPr>
              <w:t xml:space="preserve"> социально-ориентированными некоммерческими организациями от 5% стоимости инициативного проекта </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jc w:val="both"/>
              <w:rPr>
                <w:rFonts w:eastAsia="Calibri"/>
                <w:color w:val="000000"/>
                <w:sz w:val="22"/>
                <w:szCs w:val="22"/>
                <w:lang w:eastAsia="en-US"/>
              </w:rPr>
            </w:pPr>
            <w:r w:rsidRPr="008614EF">
              <w:rPr>
                <w:rFonts w:eastAsia="Calibri"/>
                <w:color w:val="000000"/>
                <w:sz w:val="22"/>
                <w:szCs w:val="22"/>
                <w:lang w:eastAsia="en-US"/>
              </w:rPr>
              <w:t>от 15 % до 20 %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от 10% до 15 %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jc w:val="both"/>
              <w:rPr>
                <w:rFonts w:eastAsia="Calibri"/>
                <w:color w:val="000000"/>
                <w:sz w:val="22"/>
                <w:szCs w:val="22"/>
                <w:lang w:eastAsia="en-US"/>
              </w:rPr>
            </w:pPr>
            <w:r w:rsidRPr="008614EF">
              <w:rPr>
                <w:rFonts w:eastAsia="Calibri"/>
                <w:color w:val="000000"/>
                <w:sz w:val="22"/>
                <w:szCs w:val="22"/>
                <w:lang w:eastAsia="en-US"/>
              </w:rPr>
              <w:t>от 5 % до 10 %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color w:val="000000"/>
                <w:sz w:val="22"/>
                <w:szCs w:val="22"/>
                <w:lang w:eastAsia="en-US"/>
              </w:rPr>
            </w:pPr>
            <w:r w:rsidRPr="008614EF">
              <w:rPr>
                <w:rFonts w:eastAsia="Calibri"/>
                <w:color w:val="000000"/>
                <w:sz w:val="22"/>
                <w:szCs w:val="22"/>
                <w:lang w:eastAsia="en-US"/>
              </w:rPr>
              <w:t>до 5 % от стоимости инициативного проекта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2.4.3.</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Уровень имущественного и (или) трудового участия граждан в реализации инициативного проекта</w:t>
            </w:r>
          </w:p>
        </w:tc>
      </w:tr>
      <w:tr w:rsidR="00315248" w:rsidRPr="008614EF" w:rsidTr="005C0ADC">
        <w:trPr>
          <w:trHeight w:val="375"/>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lastRenderedPageBreak/>
              <w:t>2.1.3.</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Количество </w:t>
            </w:r>
            <w:proofErr w:type="gramStart"/>
            <w:r w:rsidRPr="008614EF">
              <w:rPr>
                <w:rFonts w:eastAsia="Calibri"/>
                <w:bCs/>
                <w:color w:val="000000"/>
                <w:sz w:val="22"/>
                <w:szCs w:val="22"/>
                <w:lang w:eastAsia="en-US"/>
              </w:rPr>
              <w:t>прямых</w:t>
            </w:r>
            <w:proofErr w:type="gramEnd"/>
            <w:r w:rsidRPr="008614EF">
              <w:rPr>
                <w:rFonts w:eastAsia="Calibri"/>
                <w:bCs/>
                <w:color w:val="000000"/>
                <w:sz w:val="22"/>
                <w:szCs w:val="22"/>
                <w:lang w:eastAsia="en-US"/>
              </w:rPr>
              <w:t xml:space="preserve"> </w:t>
            </w:r>
            <w:proofErr w:type="spellStart"/>
            <w:r w:rsidRPr="008614EF">
              <w:rPr>
                <w:rFonts w:eastAsia="Calibri"/>
                <w:bCs/>
                <w:color w:val="000000"/>
                <w:sz w:val="22"/>
                <w:szCs w:val="22"/>
                <w:lang w:eastAsia="en-US"/>
              </w:rPr>
              <w:t>благополучателей</w:t>
            </w:r>
            <w:proofErr w:type="spellEnd"/>
            <w:r w:rsidRPr="008614EF">
              <w:rPr>
                <w:rFonts w:eastAsia="Calibri"/>
                <w:bCs/>
                <w:color w:val="000000"/>
                <w:sz w:val="22"/>
                <w:szCs w:val="22"/>
                <w:lang w:eastAsia="en-US"/>
              </w:rPr>
              <w:t xml:space="preserve"> от реализации инициативного проекта:</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более 500 человек </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от 250 до 500 человек </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от 50 до 250 человек </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до 50 человек </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111"/>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rPr>
                <w:rFonts w:eastAsia="Calibri"/>
                <w:bCs/>
                <w:color w:val="000000"/>
                <w:sz w:val="22"/>
                <w:szCs w:val="22"/>
                <w:lang w:eastAsia="en-US"/>
              </w:rPr>
            </w:pPr>
            <w:r w:rsidRPr="008614EF">
              <w:rPr>
                <w:rFonts w:eastAsia="Calibri"/>
                <w:bCs/>
                <w:color w:val="000000"/>
                <w:sz w:val="22"/>
                <w:szCs w:val="22"/>
                <w:lang w:eastAsia="en-US"/>
              </w:rPr>
              <w:t>2.1.4.</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Стоимость инициативного проекта в расчёте на одного прямого </w:t>
            </w:r>
            <w:proofErr w:type="spellStart"/>
            <w:r w:rsidRPr="008614EF">
              <w:rPr>
                <w:rFonts w:eastAsia="Calibri"/>
                <w:bCs/>
                <w:color w:val="000000"/>
                <w:sz w:val="22"/>
                <w:szCs w:val="22"/>
                <w:lang w:eastAsia="en-US"/>
              </w:rPr>
              <w:t>благополучателя</w:t>
            </w:r>
            <w:proofErr w:type="spellEnd"/>
            <w:r w:rsidRPr="008614EF">
              <w:rPr>
                <w:rFonts w:eastAsia="Calibri"/>
                <w:bCs/>
                <w:color w:val="000000"/>
                <w:sz w:val="22"/>
                <w:szCs w:val="22"/>
                <w:lang w:eastAsia="en-US"/>
              </w:rPr>
              <w:t>:</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250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15</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250 рублей до 500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14</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500 рублей до 750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13</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750 рублей до 1000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12</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1000 рублей до 1500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11</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1500 рублей до 2000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10</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2000 рублей до 2500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9</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2500 рублей до 3000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8</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3000 рублей до 3500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7</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3500 рублей</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6</w:t>
            </w:r>
          </w:p>
        </w:tc>
      </w:tr>
      <w:tr w:rsidR="00315248" w:rsidRPr="008614EF" w:rsidTr="005C0ADC">
        <w:trPr>
          <w:trHeight w:val="63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2.1.5.</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315248" w:rsidRPr="008614EF" w:rsidTr="005C0ADC">
        <w:trPr>
          <w:trHeight w:val="7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2.1.6.</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Срок реализации инициативного проекта</w:t>
            </w:r>
          </w:p>
        </w:tc>
      </w:tr>
      <w:tr w:rsidR="00315248" w:rsidRPr="008614EF" w:rsidTr="005C0ADC">
        <w:trPr>
          <w:trHeight w:val="237"/>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1 календарного года</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272"/>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2 календарных лет</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321"/>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3 календарных лет</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91"/>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более 3 календарных лет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7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2.1.7.</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«Срок жизни» результатов инициативного проекта </w:t>
            </w:r>
          </w:p>
        </w:tc>
      </w:tr>
      <w:tr w:rsidR="00315248" w:rsidRPr="008614EF" w:rsidTr="005C0ADC">
        <w:trPr>
          <w:trHeight w:val="131"/>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5 лет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4</w:t>
            </w:r>
          </w:p>
        </w:tc>
      </w:tr>
      <w:tr w:rsidR="00315248" w:rsidRPr="008614EF" w:rsidTr="005C0ADC">
        <w:trPr>
          <w:trHeight w:val="70"/>
        </w:trPr>
        <w:tc>
          <w:tcPr>
            <w:tcW w:w="461" w:type="pct"/>
            <w:tcBorders>
              <w:top w:val="single" w:sz="4" w:space="0" w:color="auto"/>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3 до 5 лет</w:t>
            </w:r>
          </w:p>
        </w:tc>
        <w:tc>
          <w:tcPr>
            <w:tcW w:w="850" w:type="pct"/>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3</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от 1 до 3 лет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2</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до 1 года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2.2.</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9"/>
              <w:jc w:val="both"/>
              <w:rPr>
                <w:rFonts w:eastAsia="Calibri"/>
                <w:bCs/>
                <w:color w:val="000000"/>
                <w:sz w:val="22"/>
                <w:szCs w:val="22"/>
                <w:lang w:eastAsia="en-US"/>
              </w:rPr>
            </w:pPr>
            <w:r w:rsidRPr="008614EF">
              <w:rPr>
                <w:rFonts w:eastAsia="Calibri"/>
                <w:bCs/>
                <w:color w:val="000000"/>
                <w:sz w:val="22"/>
                <w:szCs w:val="22"/>
                <w:lang w:eastAsia="en-US"/>
              </w:rPr>
              <w:t xml:space="preserve">Оригинальность, </w:t>
            </w:r>
            <w:proofErr w:type="spellStart"/>
            <w:r w:rsidRPr="008614EF">
              <w:rPr>
                <w:rFonts w:eastAsia="Calibri"/>
                <w:bCs/>
                <w:color w:val="000000"/>
                <w:sz w:val="22"/>
                <w:szCs w:val="22"/>
                <w:lang w:eastAsia="en-US"/>
              </w:rPr>
              <w:t>инновационность</w:t>
            </w:r>
            <w:proofErr w:type="spellEnd"/>
            <w:r w:rsidRPr="008614EF">
              <w:rPr>
                <w:rFonts w:eastAsia="Calibri"/>
                <w:bCs/>
                <w:color w:val="000000"/>
                <w:sz w:val="22"/>
                <w:szCs w:val="22"/>
                <w:lang w:eastAsia="en-US"/>
              </w:rPr>
              <w:t xml:space="preserve"> инициативного проекта</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jc w:val="both"/>
              <w:rPr>
                <w:rFonts w:eastAsia="Calibri"/>
                <w:bCs/>
                <w:color w:val="000000"/>
                <w:sz w:val="22"/>
                <w:szCs w:val="22"/>
                <w:lang w:eastAsia="en-US"/>
              </w:rPr>
            </w:pPr>
            <w:r w:rsidRPr="008614EF">
              <w:rPr>
                <w:rFonts w:eastAsia="Calibri"/>
                <w:bCs/>
                <w:color w:val="000000"/>
                <w:sz w:val="22"/>
                <w:szCs w:val="22"/>
                <w:lang w:eastAsia="en-US"/>
              </w:rPr>
              <w:t>2.2.1.</w:t>
            </w:r>
          </w:p>
        </w:tc>
        <w:tc>
          <w:tcPr>
            <w:tcW w:w="4539" w:type="pct"/>
            <w:gridSpan w:val="2"/>
            <w:tcBorders>
              <w:top w:val="single" w:sz="4" w:space="0" w:color="auto"/>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Оригинальность, необычность идеи инициативного проекта</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5</w:t>
            </w:r>
          </w:p>
        </w:tc>
      </w:tr>
      <w:tr w:rsidR="00315248" w:rsidRPr="008614EF" w:rsidTr="005C0ADC">
        <w:trPr>
          <w:trHeight w:val="70"/>
        </w:trPr>
        <w:tc>
          <w:tcPr>
            <w:tcW w:w="461" w:type="pct"/>
            <w:tcBorders>
              <w:top w:val="nil"/>
              <w:left w:val="single" w:sz="4" w:space="0" w:color="auto"/>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c>
          <w:tcPr>
            <w:tcW w:w="3689"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315248" w:rsidRPr="008614EF" w:rsidRDefault="00315248"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bl>
    <w:p w:rsidR="00E31C1C" w:rsidRDefault="00E31C1C" w:rsidP="00E31C1C">
      <w:pPr>
        <w:ind w:firstLine="567"/>
        <w:jc w:val="both"/>
        <w:rPr>
          <w:rFonts w:eastAsia="Calibri"/>
          <w:color w:val="000000"/>
          <w:sz w:val="22"/>
          <w:lang w:eastAsia="en-US"/>
        </w:rPr>
      </w:pPr>
      <w:r w:rsidRPr="00E31C1C">
        <w:rPr>
          <w:rFonts w:eastAsia="Calibri"/>
          <w:color w:val="000000"/>
          <w:sz w:val="22"/>
          <w:lang w:eastAsia="en-US"/>
        </w:rPr>
        <w:lastRenderedPageBreak/>
        <w:t>территориального общественного самоуправления, староста сельского населенного пункта;</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5) уполномоченный орган – орган администрации сельского поселения «Пезмег», ответственный за организацию работы по рассмотрению инициативных проектов, а также проведению их конкурсного отбора в сельском поселении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6) участники деятельности по определению территории, выдвижению, внесению, обсуждению, рассмотрению инициативных проектов, а также проведению их конкурсного отбора в сельском поселении «Пезмег» (далее – участники инициативной деятельности):</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согласительная комиссия;</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инициаторы проекта;</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администрация сельского поселения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Совет депутатов сельского поселения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p>
    <w:p w:rsidR="00E31C1C" w:rsidRPr="00E31C1C" w:rsidRDefault="00E31C1C" w:rsidP="00E31C1C">
      <w:pPr>
        <w:pStyle w:val="af6"/>
        <w:ind w:firstLine="567"/>
        <w:jc w:val="both"/>
        <w:rPr>
          <w:rFonts w:ascii="Times New Roman" w:hAnsi="Times New Roman"/>
          <w:szCs w:val="28"/>
        </w:rPr>
      </w:pPr>
      <w:r w:rsidRPr="00E31C1C">
        <w:rPr>
          <w:rFonts w:ascii="Times New Roman" w:eastAsia="Calibri" w:hAnsi="Times New Roman"/>
          <w:color w:val="000000"/>
          <w:szCs w:val="28"/>
          <w:lang w:eastAsia="en-US"/>
        </w:rPr>
        <w:t>Раздел 2. Порядок определения</w:t>
      </w:r>
      <w:r w:rsidRPr="00E31C1C">
        <w:rPr>
          <w:rFonts w:ascii="Times New Roman" w:hAnsi="Times New Roman"/>
          <w:bCs/>
          <w:szCs w:val="28"/>
        </w:rPr>
        <w:t xml:space="preserve"> территории, части территории,</w:t>
      </w:r>
      <w:r w:rsidRPr="00E31C1C">
        <w:rPr>
          <w:rFonts w:ascii="Times New Roman" w:hAnsi="Times New Roman"/>
          <w:szCs w:val="28"/>
        </w:rPr>
        <w:t xml:space="preserve"> предназначенной для реализации инициативных проектов</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szCs w:val="28"/>
        </w:rPr>
        <w:t xml:space="preserve"> Инициативные проекты могут реализовываться в границах муниципального образования в пределах следующих территорий проживания</w:t>
      </w:r>
      <w:r w:rsidRPr="00E31C1C">
        <w:rPr>
          <w:rFonts w:ascii="Times New Roman" w:hAnsi="Times New Roman"/>
          <w:bCs/>
          <w:szCs w:val="28"/>
        </w:rPr>
        <w:t xml:space="preserve"> граждан:</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bCs/>
          <w:szCs w:val="28"/>
        </w:rPr>
        <w:tab/>
        <w:t>1) в границах территорий территориального общественного самоуправления;</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bCs/>
          <w:szCs w:val="28"/>
        </w:rPr>
        <w:tab/>
        <w:t>2) группы жилых домов;</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bCs/>
          <w:szCs w:val="28"/>
        </w:rPr>
        <w:tab/>
        <w:t>3) жилого микрорайона;</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bCs/>
          <w:szCs w:val="28"/>
        </w:rPr>
        <w:tab/>
        <w:t>4) сельского населенного пункта, не являющегося поселением;</w:t>
      </w:r>
    </w:p>
    <w:p w:rsidR="00E31C1C" w:rsidRPr="00E31C1C" w:rsidRDefault="00E31C1C" w:rsidP="00E31C1C">
      <w:pPr>
        <w:pStyle w:val="af6"/>
        <w:ind w:firstLine="567"/>
        <w:jc w:val="both"/>
        <w:rPr>
          <w:rFonts w:ascii="Times New Roman" w:hAnsi="Times New Roman"/>
          <w:bCs/>
          <w:szCs w:val="28"/>
        </w:rPr>
      </w:pPr>
      <w:r w:rsidRPr="00E31C1C">
        <w:rPr>
          <w:rFonts w:ascii="Times New Roman" w:hAnsi="Times New Roman"/>
          <w:bCs/>
          <w:szCs w:val="28"/>
        </w:rPr>
        <w:tab/>
        <w:t>5) иных территорий проживания граждан.</w:t>
      </w:r>
    </w:p>
    <w:p w:rsidR="00E31C1C" w:rsidRPr="00E31C1C" w:rsidRDefault="00E31C1C" w:rsidP="00E31C1C">
      <w:pPr>
        <w:pStyle w:val="af6"/>
        <w:ind w:firstLine="567"/>
        <w:jc w:val="both"/>
        <w:rPr>
          <w:rFonts w:ascii="Times New Roman" w:eastAsia="Calibri" w:hAnsi="Times New Roman"/>
          <w:color w:val="000000"/>
          <w:szCs w:val="28"/>
          <w:lang w:eastAsia="en-US"/>
        </w:rPr>
      </w:pP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Раздел 3. Порядок выдвижения инициативных проектов</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1. Выдвижение инициативных проектов осуществляется инициаторами проектов.</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2. Инициаторами проектов могут выступать:</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сельского поселения «Пезмег»; </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органы территориального общественного самоуправления, осуществляющие свою деятельность на территории сельского поселения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индивидуальные предприниматели, осуществляющие свою деятельность на территории сельского поселения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lastRenderedPageBreak/>
        <w:t>юридические лица, осуществляющие свою деятельность на территории сельского поселения «Пезмег», в том числе социально-ориентированные некоммерческие организации (далее - СОНКО).</w:t>
      </w:r>
    </w:p>
    <w:p w:rsid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E31C1C">
        <w:rPr>
          <w:rFonts w:ascii="Times New Roman" w:eastAsia="Calibri" w:hAnsi="Times New Roman"/>
          <w:color w:val="000000"/>
          <w:szCs w:val="28"/>
          <w:lang w:eastAsia="en-US"/>
        </w:rPr>
        <w:t xml:space="preserve">выдвинуты инициаторами проектов в </w:t>
      </w:r>
      <w:bookmarkEnd w:id="0"/>
      <w:r w:rsidRPr="00E31C1C">
        <w:rPr>
          <w:rFonts w:ascii="Times New Roman" w:eastAsia="Calibri" w:hAnsi="Times New Roman"/>
          <w:color w:val="000000"/>
          <w:szCs w:val="28"/>
          <w:lang w:eastAsia="en-US"/>
        </w:rPr>
        <w:t>текущем финансовом году.</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 </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Раздел 4. Порядок обсуждения инициативных проектов</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1. </w:t>
      </w:r>
      <w:proofErr w:type="gramStart"/>
      <w:r w:rsidRPr="00E31C1C">
        <w:rPr>
          <w:rFonts w:ascii="Times New Roman" w:eastAsia="Calibri" w:hAnsi="Times New Roman"/>
          <w:color w:val="000000"/>
          <w:szCs w:val="28"/>
          <w:lang w:eastAsia="en-US"/>
        </w:rPr>
        <w:t>Инициативный проект до его внесения в администрацию сельского поселения «Пезмег»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«Пезмег» или его части, целесообразности реализации инициативного проекта, а также принятия сходом, собранием граждан решения о поддержке инициативных проектов.</w:t>
      </w:r>
      <w:proofErr w:type="gramEnd"/>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Выявление мнения граждан по вопросу о поддержке инициативного проекта может </w:t>
      </w:r>
      <w:proofErr w:type="gramStart"/>
      <w:r w:rsidRPr="00E31C1C">
        <w:rPr>
          <w:rFonts w:ascii="Times New Roman" w:eastAsia="Calibri" w:hAnsi="Times New Roman"/>
          <w:color w:val="000000"/>
          <w:szCs w:val="28"/>
          <w:lang w:eastAsia="en-US"/>
        </w:rPr>
        <w:t>проводится</w:t>
      </w:r>
      <w:proofErr w:type="gramEnd"/>
      <w:r w:rsidRPr="00E31C1C">
        <w:rPr>
          <w:rFonts w:ascii="Times New Roman" w:eastAsia="Calibri" w:hAnsi="Times New Roman"/>
          <w:color w:val="000000"/>
          <w:szCs w:val="28"/>
          <w:lang w:eastAsia="en-US"/>
        </w:rPr>
        <w:t xml:space="preserve"> путём опроса граждан, сбора их подписей.</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2. Возможно рассмотрение нескольких инициативных проектов на одном сходе, на одном собрании граждан или при проведении одного опроса граждан.</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3. Проведение схода, собрания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 «Пезмег», а также решениями Совета депутатов сельского поселения «Пезмег».</w:t>
      </w:r>
    </w:p>
    <w:p w:rsidR="00E31C1C" w:rsidRPr="00E31C1C" w:rsidRDefault="00E31C1C" w:rsidP="00E31C1C">
      <w:pPr>
        <w:pStyle w:val="af6"/>
        <w:ind w:firstLine="567"/>
        <w:jc w:val="both"/>
        <w:rPr>
          <w:rFonts w:ascii="Times New Roman" w:eastAsia="Calibri" w:hAnsi="Times New Roman"/>
          <w:color w:val="000000"/>
          <w:szCs w:val="28"/>
          <w:lang w:eastAsia="en-US"/>
        </w:rPr>
      </w:pP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Раздел 5. Порядок внесения инициативных проектов</w:t>
      </w:r>
    </w:p>
    <w:p w:rsidR="00296F44"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1. Внесение инициативного проекта осуществляется инициатором проекта путём направления в администрацию сельского поселения «Пезмег» инициативного проекта с приложением документов и материалов, входящих в состав проекта, протокола схода, собрания граждан, результатов опроса граждан и (или) подписанные листы, подтверждающие поддержку инициативного проекта жителями сельского поселения «Пезмег».</w:t>
      </w:r>
      <w:r w:rsidR="004F0CF5">
        <w:rPr>
          <w:rFonts w:ascii="Times New Roman" w:eastAsia="Calibri" w:hAnsi="Times New Roman"/>
          <w:color w:val="000000"/>
          <w:szCs w:val="28"/>
          <w:lang w:eastAsia="en-US"/>
        </w:rPr>
        <w:t xml:space="preserve"> </w:t>
      </w:r>
      <w:r w:rsidRPr="00E31C1C">
        <w:rPr>
          <w:rFonts w:ascii="Times New Roman" w:eastAsia="Calibri" w:hAnsi="Times New Roman"/>
          <w:color w:val="000000"/>
          <w:szCs w:val="28"/>
          <w:lang w:eastAsia="en-US"/>
        </w:rPr>
        <w:t xml:space="preserve">В случае, </w:t>
      </w:r>
    </w:p>
    <w:p w:rsidR="00296F44" w:rsidRDefault="00296F44" w:rsidP="00E31C1C">
      <w:pPr>
        <w:pStyle w:val="af6"/>
        <w:ind w:firstLine="567"/>
        <w:jc w:val="both"/>
        <w:rPr>
          <w:rFonts w:ascii="Times New Roman" w:eastAsia="Calibri" w:hAnsi="Times New Roman"/>
          <w:color w:val="000000"/>
          <w:szCs w:val="28"/>
          <w:lang w:eastAsia="en-US"/>
        </w:rPr>
      </w:pPr>
    </w:p>
    <w:tbl>
      <w:tblPr>
        <w:tblW w:w="4946" w:type="pct"/>
        <w:tblLayout w:type="fixed"/>
        <w:tblLook w:val="04A0" w:firstRow="1" w:lastRow="0" w:firstColumn="1" w:lastColumn="0" w:noHBand="0" w:noVBand="1"/>
      </w:tblPr>
      <w:tblGrid>
        <w:gridCol w:w="958"/>
        <w:gridCol w:w="5954"/>
        <w:gridCol w:w="804"/>
      </w:tblGrid>
      <w:tr w:rsidR="005A3E8F" w:rsidRPr="008614EF" w:rsidTr="005C0ADC">
        <w:trPr>
          <w:trHeight w:val="70"/>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lastRenderedPageBreak/>
              <w:t>2.</w:t>
            </w:r>
          </w:p>
        </w:tc>
        <w:tc>
          <w:tcPr>
            <w:tcW w:w="4379" w:type="pct"/>
            <w:gridSpan w:val="2"/>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Рейтинговые критерии, (</w:t>
            </w:r>
            <w:proofErr w:type="spellStart"/>
            <w:r w:rsidRPr="008614EF">
              <w:rPr>
                <w:rFonts w:eastAsia="Calibri"/>
                <w:bCs/>
                <w:color w:val="000000"/>
                <w:sz w:val="22"/>
                <w:szCs w:val="22"/>
                <w:lang w:eastAsia="en-US"/>
              </w:rPr>
              <w:t>Рк</w:t>
            </w:r>
            <w:proofErr w:type="spellEnd"/>
            <w:r w:rsidRPr="008614EF">
              <w:rPr>
                <w:rFonts w:eastAsia="Calibri"/>
                <w:bCs/>
                <w:color w:val="000000"/>
                <w:sz w:val="22"/>
                <w:szCs w:val="22"/>
                <w:lang w:eastAsia="en-US"/>
              </w:rPr>
              <w:t>)</w:t>
            </w:r>
          </w:p>
        </w:tc>
      </w:tr>
      <w:tr w:rsidR="005A3E8F" w:rsidRPr="008614EF" w:rsidTr="005C0ADC">
        <w:trPr>
          <w:trHeight w:val="70"/>
        </w:trPr>
        <w:tc>
          <w:tcPr>
            <w:tcW w:w="621"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2.1.</w:t>
            </w:r>
          </w:p>
        </w:tc>
        <w:tc>
          <w:tcPr>
            <w:tcW w:w="4379" w:type="pct"/>
            <w:gridSpan w:val="2"/>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Эффективность реализации инициативного проекта:</w:t>
            </w:r>
          </w:p>
        </w:tc>
      </w:tr>
      <w:tr w:rsidR="005A3E8F" w:rsidRPr="008614EF" w:rsidTr="005C0ADC">
        <w:trPr>
          <w:trHeight w:val="315"/>
        </w:trPr>
        <w:tc>
          <w:tcPr>
            <w:tcW w:w="621"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jc w:val="both"/>
              <w:rPr>
                <w:rFonts w:eastAsia="Calibri"/>
                <w:bCs/>
                <w:color w:val="000000"/>
                <w:sz w:val="22"/>
                <w:szCs w:val="22"/>
                <w:lang w:eastAsia="en-US"/>
              </w:rPr>
            </w:pPr>
            <w:r w:rsidRPr="008614EF">
              <w:rPr>
                <w:rFonts w:eastAsia="Calibri"/>
                <w:bCs/>
                <w:color w:val="000000"/>
                <w:sz w:val="22"/>
                <w:szCs w:val="22"/>
                <w:lang w:eastAsia="en-US"/>
              </w:rPr>
              <w:t>2.1.1.</w:t>
            </w:r>
          </w:p>
        </w:tc>
        <w:tc>
          <w:tcPr>
            <w:tcW w:w="4379" w:type="pct"/>
            <w:gridSpan w:val="2"/>
            <w:tcBorders>
              <w:top w:val="single" w:sz="4" w:space="0" w:color="auto"/>
              <w:left w:val="nil"/>
              <w:bottom w:val="single" w:sz="4" w:space="0" w:color="auto"/>
              <w:right w:val="single" w:sz="4" w:space="0" w:color="auto"/>
            </w:tcBorders>
            <w:vAlign w:val="center"/>
            <w:hideMark/>
          </w:tcPr>
          <w:p w:rsidR="005A3E8F" w:rsidRPr="008614EF" w:rsidRDefault="005A3E8F" w:rsidP="005C0ADC">
            <w:pPr>
              <w:jc w:val="both"/>
              <w:rPr>
                <w:rFonts w:eastAsia="Calibri"/>
                <w:bCs/>
                <w:color w:val="000000"/>
                <w:sz w:val="22"/>
                <w:szCs w:val="22"/>
                <w:lang w:eastAsia="en-US"/>
              </w:rPr>
            </w:pPr>
            <w:r w:rsidRPr="008614EF">
              <w:rPr>
                <w:rFonts w:eastAsia="Calibri"/>
                <w:bCs/>
                <w:color w:val="000000"/>
                <w:sz w:val="22"/>
                <w:szCs w:val="22"/>
                <w:lang w:eastAsia="en-US"/>
              </w:rPr>
              <w:t xml:space="preserve">Общественная полезность реализации инициативного проекта </w:t>
            </w:r>
          </w:p>
        </w:tc>
      </w:tr>
      <w:tr w:rsidR="005A3E8F" w:rsidRPr="008614EF" w:rsidTr="005C0ADC">
        <w:trPr>
          <w:trHeight w:val="126"/>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проект оценивается как имеющий высокую социальную, культурную, досуговую и иную общественную полезность для жителей  сельского поселения «Пезмег»: </w:t>
            </w:r>
            <w:r w:rsidRPr="008614EF">
              <w:rPr>
                <w:rFonts w:eastAsia="Calibri"/>
                <w:color w:val="000000"/>
                <w:sz w:val="22"/>
                <w:szCs w:val="22"/>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8614EF">
              <w:rPr>
                <w:rFonts w:eastAsia="Calibri"/>
                <w:color w:val="000000"/>
                <w:sz w:val="22"/>
                <w:szCs w:val="22"/>
                <w:lang w:eastAsia="en-US"/>
              </w:rPr>
              <w:br/>
              <w:t>направлен на создание, развитие и ремонт муниципальных объектов социальной сферы;</w:t>
            </w:r>
            <w:r w:rsidRPr="008614EF">
              <w:rPr>
                <w:rFonts w:eastAsia="Calibri"/>
                <w:color w:val="000000"/>
                <w:sz w:val="22"/>
                <w:szCs w:val="22"/>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8614EF">
              <w:rPr>
                <w:rFonts w:eastAsia="Calibri"/>
                <w:color w:val="000000"/>
                <w:sz w:val="22"/>
                <w:szCs w:val="22"/>
                <w:lang w:eastAsia="en-US"/>
              </w:rPr>
              <w:br/>
              <w:t>направлен на строительство (реконструкцию), капитальный ремонт и ремонт автомобильных дорог местного значения</w:t>
            </w:r>
          </w:p>
        </w:tc>
        <w:tc>
          <w:tcPr>
            <w:tcW w:w="521"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5</w:t>
            </w:r>
          </w:p>
        </w:tc>
      </w:tr>
      <w:tr w:rsidR="005A3E8F" w:rsidRPr="008614EF" w:rsidTr="005C0ADC">
        <w:trPr>
          <w:trHeight w:val="70"/>
        </w:trPr>
        <w:tc>
          <w:tcPr>
            <w:tcW w:w="621"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проект оценивается как не имеющий общественной полезности</w:t>
            </w:r>
          </w:p>
        </w:tc>
        <w:tc>
          <w:tcPr>
            <w:tcW w:w="521" w:type="pct"/>
            <w:tcBorders>
              <w:top w:val="nil"/>
              <w:left w:val="nil"/>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0</w:t>
            </w:r>
          </w:p>
        </w:tc>
      </w:tr>
      <w:tr w:rsidR="005A3E8F" w:rsidRPr="008614EF" w:rsidTr="005C0ADC">
        <w:trPr>
          <w:trHeight w:val="70"/>
        </w:trPr>
        <w:tc>
          <w:tcPr>
            <w:tcW w:w="621"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jc w:val="both"/>
              <w:rPr>
                <w:rFonts w:eastAsia="Calibri"/>
                <w:bCs/>
                <w:color w:val="000000"/>
                <w:sz w:val="22"/>
                <w:szCs w:val="22"/>
                <w:lang w:eastAsia="en-US"/>
              </w:rPr>
            </w:pPr>
            <w:r w:rsidRPr="008614EF">
              <w:rPr>
                <w:rFonts w:eastAsia="Calibri"/>
                <w:bCs/>
                <w:color w:val="000000"/>
                <w:sz w:val="22"/>
                <w:szCs w:val="22"/>
                <w:lang w:eastAsia="en-US"/>
              </w:rPr>
              <w:t>2.1.2.</w:t>
            </w:r>
          </w:p>
        </w:tc>
        <w:tc>
          <w:tcPr>
            <w:tcW w:w="3858"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Актуальность (острота) проблемы:</w:t>
            </w:r>
          </w:p>
        </w:tc>
        <w:tc>
          <w:tcPr>
            <w:tcW w:w="521"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w:t>
            </w:r>
          </w:p>
        </w:tc>
      </w:tr>
      <w:tr w:rsidR="005A3E8F" w:rsidRPr="008614EF" w:rsidTr="005C0ADC">
        <w:trPr>
          <w:trHeight w:val="355"/>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8</w:t>
            </w:r>
          </w:p>
        </w:tc>
      </w:tr>
      <w:tr w:rsidR="005A3E8F" w:rsidRPr="008614EF" w:rsidTr="005C0ADC">
        <w:trPr>
          <w:trHeight w:val="630"/>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21"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7</w:t>
            </w:r>
          </w:p>
        </w:tc>
      </w:tr>
      <w:tr w:rsidR="005A3E8F" w:rsidRPr="008614EF" w:rsidTr="005C0ADC">
        <w:trPr>
          <w:trHeight w:val="630"/>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средняя - проблема оценивается населением в качестве </w:t>
            </w:r>
            <w:proofErr w:type="gramStart"/>
            <w:r w:rsidRPr="008614EF">
              <w:rPr>
                <w:rFonts w:eastAsia="Calibri"/>
                <w:color w:val="000000"/>
                <w:sz w:val="22"/>
                <w:szCs w:val="22"/>
                <w:lang w:eastAsia="en-US"/>
              </w:rPr>
              <w:t>актуальной</w:t>
            </w:r>
            <w:proofErr w:type="gramEnd"/>
            <w:r w:rsidRPr="008614EF">
              <w:rPr>
                <w:rFonts w:eastAsia="Calibri"/>
                <w:color w:val="000000"/>
                <w:sz w:val="22"/>
                <w:szCs w:val="22"/>
                <w:lang w:eastAsia="en-US"/>
              </w:rPr>
              <w:t xml:space="preserve">, </w:t>
            </w:r>
          </w:p>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её решение может привести к улучшению качества жизни</w:t>
            </w:r>
          </w:p>
        </w:tc>
        <w:tc>
          <w:tcPr>
            <w:tcW w:w="521"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6</w:t>
            </w:r>
          </w:p>
        </w:tc>
      </w:tr>
      <w:tr w:rsidR="005A3E8F" w:rsidRPr="008614EF" w:rsidTr="005C0ADC">
        <w:trPr>
          <w:trHeight w:val="267"/>
        </w:trPr>
        <w:tc>
          <w:tcPr>
            <w:tcW w:w="6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858"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proofErr w:type="gramStart"/>
            <w:r w:rsidRPr="008614EF">
              <w:rPr>
                <w:rFonts w:eastAsia="Calibri"/>
                <w:color w:val="000000"/>
                <w:sz w:val="22"/>
                <w:szCs w:val="22"/>
                <w:lang w:eastAsia="en-US"/>
              </w:rPr>
              <w:t>низкая</w:t>
            </w:r>
            <w:proofErr w:type="gramEnd"/>
            <w:r w:rsidRPr="008614EF">
              <w:rPr>
                <w:rFonts w:eastAsia="Calibri"/>
                <w:color w:val="000000"/>
                <w:sz w:val="22"/>
                <w:szCs w:val="22"/>
                <w:lang w:eastAsia="en-US"/>
              </w:rPr>
              <w:t xml:space="preserve"> - не оценивается населением в качестве актуальной, её решение не ведёт к улучшению качества жизни</w:t>
            </w:r>
          </w:p>
        </w:tc>
        <w:tc>
          <w:tcPr>
            <w:tcW w:w="521"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jc w:val="both"/>
              <w:rPr>
                <w:rFonts w:eastAsia="Calibri"/>
                <w:color w:val="000000"/>
                <w:sz w:val="22"/>
                <w:szCs w:val="22"/>
                <w:lang w:eastAsia="en-US"/>
              </w:rPr>
            </w:pPr>
            <w:r w:rsidRPr="008614EF">
              <w:rPr>
                <w:rFonts w:eastAsia="Calibri"/>
                <w:color w:val="000000"/>
                <w:sz w:val="22"/>
                <w:szCs w:val="22"/>
                <w:lang w:eastAsia="en-US"/>
              </w:rPr>
              <w:t>0</w:t>
            </w:r>
          </w:p>
        </w:tc>
      </w:tr>
    </w:tbl>
    <w:p w:rsidR="005A3E8F" w:rsidRDefault="005A3E8F" w:rsidP="005A3E8F">
      <w:pPr>
        <w:ind w:firstLine="567"/>
        <w:jc w:val="both"/>
      </w:pPr>
    </w:p>
    <w:p w:rsidR="00296F44" w:rsidRDefault="00296F44" w:rsidP="00E31C1C">
      <w:pPr>
        <w:pStyle w:val="af6"/>
        <w:ind w:firstLine="567"/>
        <w:jc w:val="both"/>
        <w:rPr>
          <w:rFonts w:ascii="Times New Roman" w:eastAsia="Calibri" w:hAnsi="Times New Roman"/>
          <w:color w:val="000000"/>
          <w:szCs w:val="28"/>
          <w:lang w:eastAsia="en-US"/>
        </w:rPr>
      </w:pPr>
    </w:p>
    <w:p w:rsidR="005A3E8F" w:rsidRPr="008614EF" w:rsidRDefault="005A3E8F" w:rsidP="005A3E8F">
      <w:pPr>
        <w:pStyle w:val="af6"/>
        <w:ind w:firstLine="567"/>
        <w:jc w:val="both"/>
        <w:rPr>
          <w:rFonts w:ascii="Times New Roman" w:hAnsi="Times New Roman"/>
          <w:color w:val="000000"/>
          <w:szCs w:val="24"/>
        </w:rPr>
      </w:pPr>
      <w:r w:rsidRPr="008614EF">
        <w:rPr>
          <w:rFonts w:ascii="Times New Roman" w:hAnsi="Times New Roman"/>
          <w:color w:val="000000"/>
          <w:szCs w:val="24"/>
        </w:rPr>
        <w:lastRenderedPageBreak/>
        <w:t>Администрация сельского поселения «Пезмег», не раскрывают персональные данные граждан третьим лицам, за исключением случаев, прямо предусмотренных действующим законодательством.</w:t>
      </w:r>
    </w:p>
    <w:p w:rsidR="005A3E8F" w:rsidRPr="008614EF" w:rsidRDefault="005A3E8F" w:rsidP="005A3E8F">
      <w:pPr>
        <w:pStyle w:val="af6"/>
        <w:ind w:firstLine="567"/>
        <w:jc w:val="both"/>
        <w:rPr>
          <w:rFonts w:ascii="Times New Roman" w:hAnsi="Times New Roman"/>
          <w:color w:val="000000"/>
          <w:szCs w:val="24"/>
          <w:shd w:val="clear" w:color="auto" w:fill="FFFFFF"/>
        </w:rPr>
      </w:pPr>
      <w:r w:rsidRPr="008614EF">
        <w:rPr>
          <w:rFonts w:ascii="Times New Roman" w:hAnsi="Times New Roman"/>
          <w:color w:val="000000"/>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A3E8F" w:rsidRPr="008614EF" w:rsidRDefault="005A3E8F" w:rsidP="005A3E8F">
      <w:pPr>
        <w:pStyle w:val="af6"/>
        <w:ind w:firstLine="567"/>
        <w:jc w:val="both"/>
        <w:rPr>
          <w:rFonts w:ascii="Times New Roman" w:hAnsi="Times New Roman"/>
          <w:color w:val="000000"/>
          <w:szCs w:val="24"/>
        </w:rPr>
      </w:pPr>
      <w:r w:rsidRPr="008614EF">
        <w:rPr>
          <w:rFonts w:ascii="Times New Roman" w:hAnsi="Times New Roman"/>
          <w:color w:val="000000"/>
          <w:szCs w:val="24"/>
        </w:rPr>
        <w:t xml:space="preserve">Согласие на обработку персональных данных может быть отозвано. </w:t>
      </w:r>
    </w:p>
    <w:p w:rsidR="005A3E8F" w:rsidRPr="008614EF" w:rsidRDefault="005A3E8F" w:rsidP="005A3E8F">
      <w:pPr>
        <w:pStyle w:val="af6"/>
        <w:ind w:firstLine="567"/>
        <w:jc w:val="both"/>
        <w:rPr>
          <w:rFonts w:ascii="Times New Roman" w:hAnsi="Times New Roman"/>
          <w:color w:val="000000"/>
          <w:szCs w:val="24"/>
        </w:rPr>
      </w:pPr>
    </w:p>
    <w:p w:rsidR="005A3E8F" w:rsidRPr="008614EF" w:rsidRDefault="005A3E8F" w:rsidP="005A3E8F">
      <w:pPr>
        <w:pStyle w:val="af6"/>
        <w:ind w:firstLine="567"/>
        <w:jc w:val="both"/>
        <w:rPr>
          <w:rFonts w:ascii="Times New Roman" w:hAnsi="Times New Roman"/>
          <w:color w:val="000000"/>
          <w:szCs w:val="24"/>
        </w:rPr>
      </w:pPr>
    </w:p>
    <w:p w:rsidR="005A3E8F" w:rsidRPr="008614EF" w:rsidRDefault="005A3E8F" w:rsidP="005A3E8F">
      <w:pPr>
        <w:pStyle w:val="af6"/>
        <w:ind w:firstLine="567"/>
        <w:jc w:val="both"/>
        <w:rPr>
          <w:rFonts w:ascii="Times New Roman" w:hAnsi="Times New Roman"/>
          <w:color w:val="000000"/>
          <w:szCs w:val="24"/>
        </w:rPr>
      </w:pPr>
    </w:p>
    <w:p w:rsidR="005A3E8F" w:rsidRPr="008614EF" w:rsidRDefault="005A3E8F" w:rsidP="005A3E8F">
      <w:pPr>
        <w:pStyle w:val="af6"/>
        <w:ind w:firstLine="567"/>
        <w:jc w:val="both"/>
        <w:rPr>
          <w:rFonts w:ascii="Times New Roman" w:hAnsi="Times New Roman"/>
          <w:color w:val="000000"/>
          <w:szCs w:val="24"/>
        </w:rPr>
      </w:pPr>
      <w:r>
        <w:rPr>
          <w:rFonts w:ascii="Times New Roman" w:hAnsi="Times New Roman"/>
          <w:color w:val="000000"/>
          <w:szCs w:val="24"/>
        </w:rPr>
        <w:t>__________________</w:t>
      </w:r>
      <w:r w:rsidRPr="008614EF">
        <w:rPr>
          <w:rFonts w:ascii="Times New Roman" w:hAnsi="Times New Roman"/>
          <w:color w:val="000000"/>
          <w:szCs w:val="24"/>
        </w:rPr>
        <w:t>________________ /___________________________/</w:t>
      </w:r>
    </w:p>
    <w:p w:rsidR="005A3E8F" w:rsidRPr="008614EF" w:rsidRDefault="005A3E8F" w:rsidP="005A3E8F">
      <w:pPr>
        <w:pStyle w:val="af6"/>
        <w:ind w:firstLine="567"/>
        <w:jc w:val="both"/>
        <w:rPr>
          <w:rFonts w:ascii="Times New Roman" w:hAnsi="Times New Roman"/>
          <w:color w:val="000000"/>
          <w:sz w:val="20"/>
          <w:szCs w:val="24"/>
        </w:rPr>
      </w:pPr>
      <w:r w:rsidRPr="008614EF">
        <w:rPr>
          <w:rFonts w:ascii="Times New Roman" w:hAnsi="Times New Roman"/>
          <w:color w:val="000000"/>
          <w:sz w:val="20"/>
          <w:szCs w:val="24"/>
        </w:rPr>
        <w:t xml:space="preserve">              (фамилия, имя, отчество)                                          (подпись)</w:t>
      </w:r>
    </w:p>
    <w:p w:rsidR="005A3E8F" w:rsidRPr="008614EF" w:rsidRDefault="005A3E8F" w:rsidP="005A3E8F">
      <w:pPr>
        <w:pStyle w:val="af6"/>
        <w:ind w:firstLine="567"/>
        <w:jc w:val="both"/>
        <w:rPr>
          <w:rFonts w:ascii="Times New Roman" w:hAnsi="Times New Roman"/>
          <w:color w:val="000000"/>
          <w:szCs w:val="24"/>
        </w:rPr>
      </w:pPr>
    </w:p>
    <w:p w:rsidR="005A3E8F" w:rsidRPr="008614EF" w:rsidRDefault="005A3E8F" w:rsidP="005A3E8F">
      <w:pPr>
        <w:pStyle w:val="af6"/>
        <w:jc w:val="right"/>
        <w:rPr>
          <w:rFonts w:ascii="Times New Roman" w:hAnsi="Times New Roman"/>
          <w:color w:val="000000"/>
          <w:sz w:val="18"/>
          <w:szCs w:val="24"/>
        </w:rPr>
      </w:pPr>
      <w:r w:rsidRPr="008614EF">
        <w:rPr>
          <w:rFonts w:ascii="Times New Roman" w:hAnsi="Times New Roman"/>
          <w:color w:val="000000"/>
          <w:sz w:val="18"/>
          <w:szCs w:val="24"/>
        </w:rPr>
        <w:t xml:space="preserve"> </w:t>
      </w:r>
    </w:p>
    <w:p w:rsidR="005A3E8F" w:rsidRPr="00295A28" w:rsidRDefault="005A3E8F" w:rsidP="005A3E8F">
      <w:pPr>
        <w:pStyle w:val="af6"/>
        <w:jc w:val="right"/>
        <w:rPr>
          <w:rFonts w:ascii="Times New Roman" w:hAnsi="Times New Roman"/>
          <w:sz w:val="24"/>
        </w:rPr>
      </w:pPr>
      <w:r w:rsidRPr="00295A28">
        <w:rPr>
          <w:rFonts w:ascii="Times New Roman" w:hAnsi="Times New Roman"/>
          <w:color w:val="000000"/>
          <w:sz w:val="20"/>
        </w:rPr>
        <w:t xml:space="preserve">Приложение 3 к </w:t>
      </w:r>
      <w:r w:rsidRPr="00295A28">
        <w:rPr>
          <w:rFonts w:ascii="Times New Roman" w:hAnsi="Times New Roman"/>
          <w:sz w:val="20"/>
        </w:rPr>
        <w:t xml:space="preserve">Порядку </w:t>
      </w:r>
    </w:p>
    <w:p w:rsidR="005A3E8F" w:rsidRPr="008614EF" w:rsidRDefault="005A3E8F" w:rsidP="005A3E8F">
      <w:pPr>
        <w:ind w:firstLine="567"/>
        <w:jc w:val="right"/>
        <w:rPr>
          <w:color w:val="000000"/>
          <w:szCs w:val="28"/>
        </w:rPr>
      </w:pPr>
    </w:p>
    <w:p w:rsidR="005A3E8F" w:rsidRPr="008614EF" w:rsidRDefault="005A3E8F" w:rsidP="005A3E8F">
      <w:pPr>
        <w:spacing w:line="276" w:lineRule="auto"/>
        <w:ind w:firstLine="567"/>
        <w:jc w:val="both"/>
        <w:rPr>
          <w:rFonts w:eastAsia="Calibri"/>
          <w:bCs/>
          <w:iCs/>
          <w:color w:val="000000"/>
          <w:sz w:val="22"/>
          <w:szCs w:val="22"/>
          <w:lang w:eastAsia="en-US"/>
        </w:rPr>
      </w:pPr>
      <w:r w:rsidRPr="008614EF">
        <w:rPr>
          <w:rFonts w:eastAsia="Calibri"/>
          <w:bCs/>
          <w:iCs/>
          <w:color w:val="000000"/>
          <w:sz w:val="22"/>
          <w:szCs w:val="22"/>
          <w:lang w:eastAsia="en-US"/>
        </w:rPr>
        <w:t>Критерии оценки инициативного проекта</w:t>
      </w:r>
    </w:p>
    <w:tbl>
      <w:tblPr>
        <w:tblW w:w="4946" w:type="pct"/>
        <w:tblLayout w:type="fixed"/>
        <w:tblLook w:val="04A0" w:firstRow="1" w:lastRow="0" w:firstColumn="1" w:lastColumn="0" w:noHBand="0" w:noVBand="1"/>
      </w:tblPr>
      <w:tblGrid>
        <w:gridCol w:w="1075"/>
        <w:gridCol w:w="1727"/>
        <w:gridCol w:w="3602"/>
        <w:gridCol w:w="1312"/>
      </w:tblGrid>
      <w:tr w:rsidR="005A3E8F" w:rsidRPr="008614EF" w:rsidTr="005C0ADC">
        <w:trPr>
          <w:trHeight w:val="398"/>
        </w:trPr>
        <w:tc>
          <w:tcPr>
            <w:tcW w:w="697"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критерия</w:t>
            </w:r>
          </w:p>
        </w:tc>
        <w:tc>
          <w:tcPr>
            <w:tcW w:w="3453" w:type="pct"/>
            <w:gridSpan w:val="2"/>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Наименование критерия/группы критериев</w:t>
            </w:r>
          </w:p>
        </w:tc>
        <w:tc>
          <w:tcPr>
            <w:tcW w:w="850" w:type="pct"/>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Баллы по критерию</w:t>
            </w:r>
          </w:p>
        </w:tc>
      </w:tr>
      <w:tr w:rsidR="005A3E8F" w:rsidRPr="008614EF" w:rsidTr="005C0ADC">
        <w:trPr>
          <w:trHeight w:val="135"/>
        </w:trPr>
        <w:tc>
          <w:tcPr>
            <w:tcW w:w="697"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 xml:space="preserve">1. </w:t>
            </w:r>
          </w:p>
        </w:tc>
        <w:tc>
          <w:tcPr>
            <w:tcW w:w="4303" w:type="pct"/>
            <w:gridSpan w:val="3"/>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Критерии прохождения конкурсного отбора, (</w:t>
            </w:r>
            <w:proofErr w:type="spellStart"/>
            <w:r w:rsidRPr="008614EF">
              <w:rPr>
                <w:rFonts w:eastAsia="Calibri"/>
                <w:bCs/>
                <w:color w:val="000000"/>
                <w:sz w:val="22"/>
                <w:szCs w:val="22"/>
                <w:lang w:eastAsia="en-US"/>
              </w:rPr>
              <w:t>ПКОк</w:t>
            </w:r>
            <w:proofErr w:type="spellEnd"/>
            <w:r w:rsidRPr="008614EF">
              <w:rPr>
                <w:rFonts w:eastAsia="Calibri"/>
                <w:bCs/>
                <w:color w:val="000000"/>
                <w:sz w:val="22"/>
                <w:szCs w:val="22"/>
                <w:lang w:eastAsia="en-US"/>
              </w:rPr>
              <w:t>)</w:t>
            </w:r>
          </w:p>
        </w:tc>
      </w:tr>
      <w:tr w:rsidR="005A3E8F" w:rsidRPr="008614EF" w:rsidTr="005C0ADC">
        <w:trPr>
          <w:trHeight w:val="1511"/>
        </w:trPr>
        <w:tc>
          <w:tcPr>
            <w:tcW w:w="697"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1.1.</w:t>
            </w:r>
          </w:p>
        </w:tc>
        <w:tc>
          <w:tcPr>
            <w:tcW w:w="4303" w:type="pct"/>
            <w:gridSpan w:val="3"/>
            <w:tcBorders>
              <w:top w:val="single" w:sz="4" w:space="0" w:color="auto"/>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proofErr w:type="gramStart"/>
            <w:r w:rsidRPr="008614EF">
              <w:rPr>
                <w:rFonts w:eastAsia="Calibri"/>
                <w:bCs/>
                <w:color w:val="000000"/>
                <w:sz w:val="22"/>
                <w:szCs w:val="22"/>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8614EF">
              <w:rPr>
                <w:rFonts w:eastAsia="Calibri"/>
                <w:bCs/>
                <w:color w:val="000000"/>
                <w:sz w:val="22"/>
                <w:szCs w:val="22"/>
                <w:lang w:eastAsia="en-US"/>
              </w:rPr>
              <w:br/>
              <w:t>частной коммерческой деятельности (частные предприятия, бары, рестораны и т.д.);</w:t>
            </w:r>
            <w:r w:rsidRPr="008614EF">
              <w:rPr>
                <w:rFonts w:eastAsia="Calibri"/>
                <w:bCs/>
                <w:color w:val="000000"/>
                <w:sz w:val="22"/>
                <w:szCs w:val="22"/>
                <w:lang w:eastAsia="en-US"/>
              </w:rPr>
              <w:br/>
              <w:t>религиозных организаций (церквей, мечетей и т.д.);</w:t>
            </w:r>
            <w:r w:rsidRPr="008614EF">
              <w:rPr>
                <w:rFonts w:eastAsia="Calibri"/>
                <w:bCs/>
                <w:color w:val="000000"/>
                <w:sz w:val="22"/>
                <w:szCs w:val="22"/>
                <w:lang w:eastAsia="en-US"/>
              </w:rPr>
              <w:br/>
              <w:t>отдельных этнических групп</w:t>
            </w:r>
            <w:proofErr w:type="gramEnd"/>
          </w:p>
        </w:tc>
      </w:tr>
      <w:tr w:rsidR="005A3E8F"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5A3E8F" w:rsidRPr="008614EF" w:rsidTr="005C0ADC">
        <w:trPr>
          <w:trHeight w:val="70"/>
        </w:trPr>
        <w:tc>
          <w:tcPr>
            <w:tcW w:w="697" w:type="pct"/>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w:t>
            </w:r>
          </w:p>
        </w:tc>
        <w:tc>
          <w:tcPr>
            <w:tcW w:w="3453" w:type="pct"/>
            <w:gridSpan w:val="2"/>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5A3E8F"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1.2.</w:t>
            </w:r>
          </w:p>
        </w:tc>
        <w:tc>
          <w:tcPr>
            <w:tcW w:w="4303" w:type="pct"/>
            <w:gridSpan w:val="3"/>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 xml:space="preserve">Сумма бюджетных средств сельского поселения «Приозёрный» превышает </w:t>
            </w:r>
          </w:p>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shd w:val="clear" w:color="auto" w:fill="D9D9D9"/>
                <w:lang w:eastAsia="en-US"/>
              </w:rPr>
              <w:t xml:space="preserve">1 500 </w:t>
            </w:r>
            <w:r w:rsidRPr="008614EF">
              <w:rPr>
                <w:rFonts w:eastAsia="Calibri"/>
                <w:color w:val="000000"/>
                <w:sz w:val="22"/>
                <w:szCs w:val="22"/>
                <w:lang w:eastAsia="en-US"/>
              </w:rPr>
              <w:t>тыс. руб.</w:t>
            </w:r>
          </w:p>
        </w:tc>
      </w:tr>
      <w:tr w:rsidR="005A3E8F"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tcPr>
          <w:p w:rsidR="005A3E8F" w:rsidRPr="008614EF" w:rsidRDefault="005A3E8F" w:rsidP="005C0ADC">
            <w:pPr>
              <w:ind w:firstLine="567"/>
              <w:jc w:val="both"/>
              <w:rPr>
                <w:rFonts w:eastAsia="Calibri"/>
                <w:color w:val="000000"/>
                <w:sz w:val="22"/>
                <w:szCs w:val="22"/>
                <w:lang w:eastAsia="en-US"/>
              </w:rPr>
            </w:pPr>
          </w:p>
        </w:tc>
        <w:tc>
          <w:tcPr>
            <w:tcW w:w="3453" w:type="pct"/>
            <w:gridSpan w:val="2"/>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да</w:t>
            </w:r>
          </w:p>
        </w:tc>
        <w:tc>
          <w:tcPr>
            <w:tcW w:w="850"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0</w:t>
            </w:r>
          </w:p>
        </w:tc>
      </w:tr>
      <w:tr w:rsidR="005A3E8F" w:rsidRPr="008614EF" w:rsidTr="005C0ADC">
        <w:trPr>
          <w:trHeight w:val="70"/>
        </w:trPr>
        <w:tc>
          <w:tcPr>
            <w:tcW w:w="697" w:type="pct"/>
            <w:tcBorders>
              <w:top w:val="single" w:sz="4" w:space="0" w:color="auto"/>
              <w:left w:val="single" w:sz="4" w:space="0" w:color="auto"/>
              <w:bottom w:val="single" w:sz="4" w:space="0" w:color="auto"/>
              <w:right w:val="single" w:sz="4" w:space="0" w:color="auto"/>
            </w:tcBorders>
            <w:vAlign w:val="center"/>
          </w:tcPr>
          <w:p w:rsidR="005A3E8F" w:rsidRPr="008614EF" w:rsidRDefault="005A3E8F" w:rsidP="005C0ADC">
            <w:pPr>
              <w:ind w:firstLine="567"/>
              <w:jc w:val="both"/>
              <w:rPr>
                <w:rFonts w:eastAsia="Calibri"/>
                <w:color w:val="000000"/>
                <w:sz w:val="22"/>
                <w:szCs w:val="22"/>
                <w:lang w:eastAsia="en-US"/>
              </w:rPr>
            </w:pPr>
          </w:p>
        </w:tc>
        <w:tc>
          <w:tcPr>
            <w:tcW w:w="3453" w:type="pct"/>
            <w:gridSpan w:val="2"/>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нет</w:t>
            </w:r>
          </w:p>
        </w:tc>
        <w:tc>
          <w:tcPr>
            <w:tcW w:w="850" w:type="pct"/>
            <w:tcBorders>
              <w:top w:val="nil"/>
              <w:left w:val="nil"/>
              <w:bottom w:val="single" w:sz="4" w:space="0" w:color="auto"/>
              <w:right w:val="single" w:sz="4" w:space="0" w:color="auto"/>
            </w:tcBorders>
            <w:vAlign w:val="center"/>
            <w:hideMark/>
          </w:tcPr>
          <w:p w:rsidR="005A3E8F" w:rsidRPr="008614EF" w:rsidRDefault="005A3E8F" w:rsidP="005C0ADC">
            <w:pPr>
              <w:ind w:firstLine="567"/>
              <w:jc w:val="both"/>
              <w:rPr>
                <w:rFonts w:eastAsia="Calibri"/>
                <w:color w:val="000000"/>
                <w:sz w:val="22"/>
                <w:szCs w:val="22"/>
                <w:lang w:eastAsia="en-US"/>
              </w:rPr>
            </w:pPr>
            <w:r w:rsidRPr="008614EF">
              <w:rPr>
                <w:rFonts w:eastAsia="Calibri"/>
                <w:color w:val="000000"/>
                <w:sz w:val="22"/>
                <w:szCs w:val="22"/>
                <w:lang w:eastAsia="en-US"/>
              </w:rPr>
              <w:t>1</w:t>
            </w:r>
          </w:p>
        </w:tc>
      </w:tr>
      <w:tr w:rsidR="005A3E8F" w:rsidRPr="008614EF" w:rsidTr="005C0ADC">
        <w:trPr>
          <w:trHeight w:val="70"/>
        </w:trPr>
        <w:tc>
          <w:tcPr>
            <w:tcW w:w="1816" w:type="pct"/>
            <w:gridSpan w:val="2"/>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color w:val="000000"/>
                <w:sz w:val="22"/>
                <w:szCs w:val="22"/>
                <w:lang w:eastAsia="en-US"/>
              </w:rPr>
            </w:pPr>
            <w:r w:rsidRPr="008614EF">
              <w:rPr>
                <w:rFonts w:eastAsia="Calibri"/>
                <w:bCs/>
                <w:color w:val="000000"/>
                <w:sz w:val="22"/>
                <w:szCs w:val="22"/>
                <w:lang w:eastAsia="en-US"/>
              </w:rPr>
              <w:t>Итог «Критерии прохождения конкурсного отбора»:</w:t>
            </w:r>
          </w:p>
        </w:tc>
        <w:tc>
          <w:tcPr>
            <w:tcW w:w="3184" w:type="pct"/>
            <w:gridSpan w:val="2"/>
            <w:tcBorders>
              <w:top w:val="nil"/>
              <w:left w:val="single" w:sz="4" w:space="0" w:color="auto"/>
              <w:bottom w:val="single" w:sz="4" w:space="0" w:color="auto"/>
              <w:right w:val="single" w:sz="4" w:space="0" w:color="auto"/>
            </w:tcBorders>
            <w:vAlign w:val="center"/>
            <w:hideMark/>
          </w:tcPr>
          <w:p w:rsidR="005A3E8F" w:rsidRPr="008614EF" w:rsidRDefault="005A3E8F" w:rsidP="005C0ADC">
            <w:pPr>
              <w:ind w:firstLine="567"/>
              <w:jc w:val="both"/>
              <w:rPr>
                <w:rFonts w:eastAsia="Calibri"/>
                <w:bCs/>
                <w:i/>
                <w:color w:val="000000"/>
                <w:sz w:val="22"/>
                <w:szCs w:val="22"/>
                <w:lang w:eastAsia="en-US"/>
              </w:rPr>
            </w:pPr>
            <w:r w:rsidRPr="008614EF">
              <w:rPr>
                <w:rFonts w:eastAsia="Calibri"/>
                <w:bCs/>
                <w:i/>
                <w:color w:val="000000"/>
                <w:sz w:val="22"/>
                <w:szCs w:val="22"/>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bl>
    <w:p w:rsidR="00F23F11" w:rsidRDefault="00F23F11" w:rsidP="00F23F11">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lastRenderedPageBreak/>
        <w:t xml:space="preserve">если инициатором проекта выступают физические лица, к инициативному проекту прикладываются согласие на обработку их </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персональных данных, </w:t>
      </w:r>
      <w:proofErr w:type="gramStart"/>
      <w:r w:rsidRPr="00E31C1C">
        <w:rPr>
          <w:rFonts w:ascii="Times New Roman" w:eastAsia="Calibri" w:hAnsi="Times New Roman"/>
          <w:color w:val="000000"/>
          <w:szCs w:val="28"/>
          <w:lang w:eastAsia="en-US"/>
        </w:rPr>
        <w:t>составленное</w:t>
      </w:r>
      <w:proofErr w:type="gramEnd"/>
      <w:r w:rsidRPr="00E31C1C">
        <w:rPr>
          <w:rFonts w:ascii="Times New Roman" w:eastAsia="Calibri" w:hAnsi="Times New Roman"/>
          <w:color w:val="000000"/>
          <w:szCs w:val="28"/>
          <w:lang w:eastAsia="en-US"/>
        </w:rPr>
        <w:t xml:space="preserve"> по форме согласно приложению 2 к настоящему Порядку.</w:t>
      </w:r>
    </w:p>
    <w:p w:rsidR="00E31C1C" w:rsidRPr="00E31C1C" w:rsidRDefault="00E31C1C" w:rsidP="00E31C1C">
      <w:pPr>
        <w:pStyle w:val="af6"/>
        <w:ind w:firstLine="567"/>
        <w:jc w:val="both"/>
        <w:rPr>
          <w:rFonts w:ascii="Times New Roman" w:eastAsia="Calibri" w:hAnsi="Times New Roman"/>
          <w:color w:val="000000"/>
          <w:szCs w:val="28"/>
          <w:lang w:eastAsia="en-US"/>
        </w:rPr>
      </w:pPr>
      <w:r w:rsidRPr="00E31C1C">
        <w:rPr>
          <w:rFonts w:ascii="Times New Roman" w:eastAsia="Calibri" w:hAnsi="Times New Roman"/>
          <w:color w:val="000000"/>
          <w:szCs w:val="28"/>
          <w:lang w:eastAsia="en-US"/>
        </w:rPr>
        <w:t xml:space="preserve">2. </w:t>
      </w:r>
      <w:proofErr w:type="gramStart"/>
      <w:r w:rsidRPr="00E31C1C">
        <w:rPr>
          <w:rFonts w:ascii="Times New Roman" w:eastAsia="Calibri" w:hAnsi="Times New Roman"/>
          <w:color w:val="000000"/>
          <w:szCs w:val="28"/>
          <w:lang w:eastAsia="en-US"/>
        </w:rPr>
        <w:t xml:space="preserve">Информация о внесении инициативного проекта в администрацию сельского поселения «Пезмег» подлежит обнародованию и размещению на официальном сайте сельского поселения «Пезмег»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«Пезмег» и должна содержать сведения, указанные в инициативном проекте, а также сведения об инициаторах проекта. </w:t>
      </w:r>
      <w:proofErr w:type="gramEnd"/>
    </w:p>
    <w:p w:rsidR="00E31C1C" w:rsidRPr="00E31C1C" w:rsidRDefault="00E31C1C" w:rsidP="00E31C1C">
      <w:pPr>
        <w:pStyle w:val="af6"/>
        <w:ind w:firstLine="567"/>
        <w:jc w:val="both"/>
        <w:rPr>
          <w:rFonts w:ascii="Times New Roman" w:eastAsia="Calibri" w:hAnsi="Times New Roman"/>
          <w:color w:val="000000"/>
          <w:sz w:val="18"/>
          <w:szCs w:val="28"/>
          <w:lang w:eastAsia="en-US"/>
        </w:rPr>
      </w:pPr>
      <w:r w:rsidRPr="00E31C1C">
        <w:rPr>
          <w:rFonts w:ascii="Times New Roman" w:eastAsia="Calibri" w:hAnsi="Times New Roman"/>
          <w:color w:val="000000"/>
          <w:szCs w:val="28"/>
          <w:lang w:eastAsia="en-US"/>
        </w:rPr>
        <w:t>3. Одновременно граждане информируются о возможности представления в администрацию сельского поселения «Приозёрный» своих</w:t>
      </w:r>
    </w:p>
    <w:p w:rsidR="008545D9" w:rsidRPr="008545D9" w:rsidRDefault="008545D9" w:rsidP="008545D9">
      <w:pPr>
        <w:pStyle w:val="af6"/>
        <w:ind w:firstLine="567"/>
        <w:jc w:val="both"/>
        <w:rPr>
          <w:rFonts w:ascii="Times New Roman" w:eastAsia="Calibri" w:hAnsi="Times New Roman"/>
          <w:color w:val="000000"/>
          <w:szCs w:val="28"/>
          <w:lang w:eastAsia="en-US"/>
        </w:rPr>
      </w:pPr>
      <w:r w:rsidRPr="008545D9">
        <w:rPr>
          <w:rFonts w:ascii="Times New Roman" w:eastAsia="Calibri" w:hAnsi="Times New Roman"/>
          <w:color w:val="000000"/>
          <w:szCs w:val="28"/>
          <w:lang w:eastAsia="en-US"/>
        </w:rPr>
        <w:t xml:space="preserve">замечаний и предложений по инициативному проекту с указанием срока их представления, который не может составлять менее пяти рабочих дней. </w:t>
      </w:r>
    </w:p>
    <w:p w:rsidR="008545D9" w:rsidRPr="008545D9" w:rsidRDefault="008545D9" w:rsidP="008545D9">
      <w:pPr>
        <w:pStyle w:val="af6"/>
        <w:ind w:firstLine="567"/>
        <w:jc w:val="both"/>
        <w:rPr>
          <w:rFonts w:ascii="Times New Roman" w:eastAsia="Calibri" w:hAnsi="Times New Roman"/>
          <w:color w:val="000000"/>
          <w:szCs w:val="28"/>
          <w:lang w:eastAsia="en-US"/>
        </w:rPr>
      </w:pPr>
      <w:r w:rsidRPr="008545D9">
        <w:rPr>
          <w:rFonts w:ascii="Times New Roman" w:eastAsia="Calibri" w:hAnsi="Times New Roman"/>
          <w:color w:val="000000"/>
          <w:szCs w:val="28"/>
          <w:lang w:eastAsia="en-US"/>
        </w:rPr>
        <w:t xml:space="preserve">Свои замечания и предложения вправе направлять жители сельского поселения «Пезмег», достигшие шестнадцатилетнего возраста. </w:t>
      </w:r>
    </w:p>
    <w:p w:rsidR="008545D9" w:rsidRPr="008545D9" w:rsidRDefault="008545D9" w:rsidP="008545D9">
      <w:pPr>
        <w:pStyle w:val="af6"/>
        <w:ind w:firstLine="567"/>
        <w:jc w:val="both"/>
        <w:rPr>
          <w:rFonts w:ascii="Times New Roman" w:eastAsia="Calibri" w:hAnsi="Times New Roman"/>
          <w:color w:val="000000"/>
          <w:szCs w:val="28"/>
          <w:lang w:eastAsia="en-US"/>
        </w:rPr>
      </w:pPr>
    </w:p>
    <w:p w:rsidR="008545D9" w:rsidRPr="008545D9" w:rsidRDefault="008545D9" w:rsidP="008545D9">
      <w:pPr>
        <w:pStyle w:val="af6"/>
        <w:ind w:firstLine="567"/>
        <w:jc w:val="both"/>
        <w:rPr>
          <w:rFonts w:ascii="Times New Roman" w:eastAsia="Calibri" w:hAnsi="Times New Roman"/>
          <w:color w:val="000000"/>
          <w:szCs w:val="28"/>
          <w:lang w:eastAsia="en-US"/>
        </w:rPr>
      </w:pPr>
      <w:r w:rsidRPr="008545D9">
        <w:rPr>
          <w:rFonts w:ascii="Times New Roman" w:eastAsia="Calibri" w:hAnsi="Times New Roman"/>
          <w:color w:val="000000"/>
          <w:szCs w:val="28"/>
          <w:lang w:eastAsia="en-US"/>
        </w:rPr>
        <w:t>Раздел 6. Порядок рассмотрения инициативных проектов</w:t>
      </w:r>
    </w:p>
    <w:p w:rsidR="008545D9" w:rsidRPr="008545D9" w:rsidRDefault="008545D9" w:rsidP="008545D9">
      <w:pPr>
        <w:pStyle w:val="af6"/>
        <w:ind w:firstLine="567"/>
        <w:jc w:val="both"/>
        <w:rPr>
          <w:rFonts w:ascii="Times New Roman" w:eastAsia="Calibri" w:hAnsi="Times New Roman"/>
          <w:color w:val="000000"/>
          <w:szCs w:val="28"/>
          <w:lang w:eastAsia="en-US"/>
        </w:rPr>
      </w:pPr>
      <w:r w:rsidRPr="008545D9">
        <w:rPr>
          <w:rFonts w:ascii="Times New Roman" w:hAnsi="Times New Roman"/>
          <w:color w:val="000000"/>
          <w:szCs w:val="28"/>
        </w:rPr>
        <w:t xml:space="preserve">1. Инициативный проект, внесённый в администрацию сельского поселения «Пезмег», подлежит обязательному рассмотрению в течение 30 дней со дня его внесения </w:t>
      </w:r>
      <w:r w:rsidRPr="008545D9">
        <w:rPr>
          <w:rFonts w:ascii="Times New Roman" w:eastAsia="Calibri" w:hAnsi="Times New Roman"/>
          <w:color w:val="000000"/>
          <w:szCs w:val="28"/>
          <w:lang w:eastAsia="en-US"/>
        </w:rPr>
        <w:t>на соответствие требованиям, установленным разделами 3, 4 настоящего Порядка, пунктом 1 раздела 5 настоящего Порядка.</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2. В случае</w:t>
      </w:r>
      <w:proofErr w:type="gramStart"/>
      <w:r w:rsidRPr="008545D9">
        <w:rPr>
          <w:rFonts w:ascii="Times New Roman" w:eastAsia="Calibri" w:hAnsi="Times New Roman"/>
          <w:szCs w:val="28"/>
          <w:lang w:eastAsia="en-US"/>
        </w:rPr>
        <w:t>,</w:t>
      </w:r>
      <w:proofErr w:type="gramEnd"/>
      <w:r w:rsidRPr="008545D9">
        <w:rPr>
          <w:rFonts w:ascii="Times New Roman" w:eastAsia="Calibri" w:hAnsi="Times New Roman"/>
          <w:szCs w:val="28"/>
          <w:lang w:eastAsia="en-US"/>
        </w:rPr>
        <w:t xml:space="preserve"> если в администрацию сельского поселения «Пезмег» внесено несколько инициативных проектов, в том числе с описанием аналогичных по содержанию приоритетных проблем, администрация сельского поселения «Пезмег» организует проведение конкурсного отбора и информирует об этом инициатора проекта. </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3. К конкурсному отбору не допускаются инициативные проекты, в случаях, указанных в подпунктах 1-5 пункта 5 настоящего раздела.</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4. Администрация сельского поселения «Пезмег» по результатам рассмотрения инициативного проекта принимает одно из следующих решений:</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5. Администрация сельского поселения «Пезмег» принимает решение об отказе в поддержке инициативного проекта в одном из следующих случаев:</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1) несоблюдение установленного порядка внесения инициативного проекта и его рассмотрения;</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«Пезмег»;</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3) невозможность реализации инициативного проекта ввиду отсутствия у органов местного самоуправления сельского поселения «Пезмег» необходимых полномочий и прав;</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5) наличие возможности решения описанной в инициативном проекте проблемы более эффективным способом;</w:t>
      </w:r>
    </w:p>
    <w:p w:rsidR="008545D9" w:rsidRPr="008545D9" w:rsidRDefault="008545D9" w:rsidP="008545D9">
      <w:pPr>
        <w:pStyle w:val="af6"/>
        <w:ind w:firstLine="567"/>
        <w:jc w:val="both"/>
        <w:rPr>
          <w:rFonts w:ascii="Times New Roman" w:eastAsia="Calibri" w:hAnsi="Times New Roman"/>
          <w:szCs w:val="28"/>
          <w:lang w:eastAsia="en-US"/>
        </w:rPr>
      </w:pPr>
      <w:r w:rsidRPr="008545D9">
        <w:rPr>
          <w:rFonts w:ascii="Times New Roman" w:eastAsia="Calibri" w:hAnsi="Times New Roman"/>
          <w:szCs w:val="28"/>
          <w:lang w:eastAsia="en-US"/>
        </w:rPr>
        <w:t>6) признание инициативного проекта не прошедшим конкурсный отбор.</w:t>
      </w:r>
    </w:p>
    <w:p w:rsidR="00296F44" w:rsidRPr="00296F44" w:rsidRDefault="00296F44" w:rsidP="00296F44">
      <w:pPr>
        <w:pStyle w:val="af6"/>
        <w:ind w:firstLine="567"/>
        <w:jc w:val="both"/>
        <w:rPr>
          <w:rFonts w:ascii="Times New Roman" w:eastAsia="Calibri" w:hAnsi="Times New Roman"/>
          <w:lang w:eastAsia="en-US"/>
        </w:rPr>
      </w:pPr>
      <w:r w:rsidRPr="00296F44">
        <w:rPr>
          <w:rFonts w:ascii="Times New Roman" w:eastAsia="Calibri" w:hAnsi="Times New Roman"/>
          <w:lang w:eastAsia="en-US"/>
        </w:rPr>
        <w:t>6. Администрация сельского поселения «Пезмег» вправе, а в случае, предусмотренном подпунктом 5 пункта 5 настоящего раздела, обязана предложить инициаторам проекта совместно доработать инициативный проект,  и рекомендовать предоставить на рассмотрение.</w:t>
      </w:r>
    </w:p>
    <w:p w:rsidR="00296F44" w:rsidRPr="00296F44" w:rsidRDefault="00296F44" w:rsidP="00296F44">
      <w:pPr>
        <w:pStyle w:val="af6"/>
        <w:ind w:firstLine="567"/>
        <w:jc w:val="both"/>
        <w:rPr>
          <w:rFonts w:ascii="Times New Roman" w:eastAsia="Calibri" w:hAnsi="Times New Roman"/>
          <w:lang w:eastAsia="en-US"/>
        </w:rPr>
      </w:pPr>
      <w:r w:rsidRPr="00296F44">
        <w:rPr>
          <w:rFonts w:ascii="Times New Roman" w:eastAsia="Calibri" w:hAnsi="Times New Roman"/>
          <w:lang w:eastAsia="en-US"/>
        </w:rPr>
        <w:t>7. Порядок взаимодействия участников инициативной деятельности по вопросам, связанным с рассмотрением инициативных проектов администрацией сельского поселения «Пезмег», утверждается администрацией сельского поселения «Пезмег».</w:t>
      </w:r>
    </w:p>
    <w:p w:rsidR="00296F44" w:rsidRP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Раздел 7. Порядок рассмотрения инициативных проектов Согласительной комиссией и проведения конкурсного отбора</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 1. В случае, установленном пунктом 4 раздела 6 настоящего Порядка, инициативные проекты подлежат конкурсному отбору, проводимому Согласительной комиссией.</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2. Состав Согласительной комиссии утверждается администрацией сельского поселения «Пезмег».</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8 настоящего Порядка.</w:t>
      </w:r>
    </w:p>
    <w:p w:rsidR="0089776F" w:rsidRPr="0089776F" w:rsidRDefault="0089776F" w:rsidP="0089776F">
      <w:pPr>
        <w:pStyle w:val="af6"/>
        <w:ind w:firstLine="567"/>
        <w:jc w:val="right"/>
        <w:rPr>
          <w:rFonts w:ascii="Times New Roman" w:hAnsi="Times New Roman"/>
          <w:color w:val="000000"/>
          <w:sz w:val="20"/>
        </w:rPr>
      </w:pPr>
      <w:r w:rsidRPr="0089776F">
        <w:rPr>
          <w:rFonts w:ascii="Times New Roman" w:hAnsi="Times New Roman"/>
          <w:color w:val="000000"/>
          <w:sz w:val="20"/>
        </w:rPr>
        <w:lastRenderedPageBreak/>
        <w:t>Приложение 2 к Порядку</w:t>
      </w:r>
    </w:p>
    <w:p w:rsidR="0089776F" w:rsidRPr="0089776F" w:rsidRDefault="0089776F" w:rsidP="0089776F">
      <w:pPr>
        <w:pStyle w:val="af6"/>
        <w:ind w:firstLine="567"/>
        <w:jc w:val="both"/>
        <w:rPr>
          <w:rFonts w:ascii="Times New Roman" w:eastAsia="Calibri" w:hAnsi="Times New Roman"/>
          <w:i/>
          <w:color w:val="000000"/>
          <w:lang w:eastAsia="en-US"/>
        </w:rPr>
      </w:pPr>
    </w:p>
    <w:p w:rsidR="0089776F" w:rsidRPr="0089776F" w:rsidRDefault="0089776F" w:rsidP="0089776F">
      <w:pPr>
        <w:pStyle w:val="af6"/>
        <w:ind w:firstLine="567"/>
        <w:jc w:val="center"/>
        <w:rPr>
          <w:rFonts w:ascii="Times New Roman" w:eastAsia="Calibri" w:hAnsi="Times New Roman"/>
          <w:color w:val="000000"/>
          <w:lang w:eastAsia="en-US"/>
        </w:rPr>
      </w:pPr>
      <w:r w:rsidRPr="0089776F">
        <w:rPr>
          <w:rFonts w:ascii="Times New Roman" w:eastAsia="Calibri" w:hAnsi="Times New Roman"/>
          <w:color w:val="000000"/>
          <w:lang w:eastAsia="en-US"/>
        </w:rPr>
        <w:t>Согласие на обработку персональных данных</w:t>
      </w:r>
    </w:p>
    <w:p w:rsidR="0089776F" w:rsidRPr="0089776F" w:rsidRDefault="0089776F" w:rsidP="0089776F">
      <w:pPr>
        <w:pStyle w:val="af6"/>
        <w:ind w:firstLine="567"/>
        <w:jc w:val="both"/>
        <w:rPr>
          <w:rFonts w:ascii="Times New Roman" w:eastAsia="Calibri" w:hAnsi="Times New Roman"/>
          <w:color w:val="000000"/>
          <w:lang w:eastAsia="en-US"/>
        </w:rPr>
      </w:pPr>
    </w:p>
    <w:p w:rsidR="0089776F" w:rsidRPr="0089776F" w:rsidRDefault="0089776F" w:rsidP="0089776F">
      <w:pPr>
        <w:pStyle w:val="af6"/>
        <w:ind w:firstLine="567"/>
        <w:jc w:val="both"/>
        <w:rPr>
          <w:rFonts w:ascii="Times New Roman" w:eastAsia="Calibri" w:hAnsi="Times New Roman"/>
          <w:color w:val="000000"/>
          <w:vertAlign w:val="subscript"/>
          <w:lang w:eastAsia="en-US"/>
        </w:rPr>
      </w:pPr>
      <w:r w:rsidRPr="0089776F">
        <w:rPr>
          <w:rFonts w:ascii="Times New Roman" w:eastAsia="Calibri" w:hAnsi="Times New Roman"/>
          <w:color w:val="000000"/>
          <w:vertAlign w:val="subscript"/>
          <w:lang w:eastAsia="en-US"/>
        </w:rPr>
        <w:t xml:space="preserve">                                                                        (место подачи инициативного проекта)               </w:t>
      </w:r>
    </w:p>
    <w:p w:rsidR="0089776F" w:rsidRPr="0089776F" w:rsidRDefault="0089776F" w:rsidP="0089776F">
      <w:pPr>
        <w:pStyle w:val="af6"/>
        <w:ind w:firstLine="567"/>
        <w:jc w:val="both"/>
        <w:rPr>
          <w:rFonts w:ascii="Times New Roman" w:eastAsia="Calibri" w:hAnsi="Times New Roman"/>
          <w:color w:val="000000"/>
          <w:lang w:eastAsia="en-US"/>
        </w:rPr>
      </w:pPr>
      <w:r w:rsidRPr="0089776F">
        <w:rPr>
          <w:rFonts w:ascii="Times New Roman" w:eastAsia="Calibri" w:hAnsi="Times New Roman"/>
          <w:color w:val="000000"/>
          <w:lang w:eastAsia="en-US"/>
        </w:rPr>
        <w:t xml:space="preserve">                                                                «___» ________ 20__  г.                        </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Я, ____________________________________________________________,</w:t>
      </w:r>
    </w:p>
    <w:p w:rsidR="0089776F" w:rsidRPr="0089776F" w:rsidRDefault="0089776F" w:rsidP="0089776F">
      <w:pPr>
        <w:pStyle w:val="af6"/>
        <w:ind w:firstLine="567"/>
        <w:jc w:val="both"/>
        <w:rPr>
          <w:rFonts w:ascii="Times New Roman" w:hAnsi="Times New Roman"/>
          <w:color w:val="000000"/>
          <w:vertAlign w:val="superscript"/>
        </w:rPr>
      </w:pPr>
      <w:r w:rsidRPr="0089776F">
        <w:rPr>
          <w:rFonts w:ascii="Times New Roman" w:hAnsi="Times New Roman"/>
          <w:color w:val="000000"/>
          <w:vertAlign w:val="superscript"/>
        </w:rPr>
        <w:t>(фамилия, имя, отчество)</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зарегистрированны</w:t>
      </w:r>
      <w:proofErr w:type="gramStart"/>
      <w:r w:rsidRPr="0089776F">
        <w:rPr>
          <w:rFonts w:ascii="Times New Roman" w:hAnsi="Times New Roman"/>
          <w:color w:val="000000"/>
        </w:rPr>
        <w:t>й(</w:t>
      </w:r>
      <w:proofErr w:type="spellStart"/>
      <w:proofErr w:type="gramEnd"/>
      <w:r w:rsidRPr="0089776F">
        <w:rPr>
          <w:rFonts w:ascii="Times New Roman" w:hAnsi="Times New Roman"/>
          <w:color w:val="000000"/>
        </w:rPr>
        <w:t>ая</w:t>
      </w:r>
      <w:proofErr w:type="spellEnd"/>
      <w:r w:rsidRPr="0089776F">
        <w:rPr>
          <w:rFonts w:ascii="Times New Roman" w:hAnsi="Times New Roman"/>
          <w:color w:val="000000"/>
        </w:rPr>
        <w:t>) по адресу: _______________________________</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_______________________________________________________________</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 xml:space="preserve">____________ серия ____ № _______ </w:t>
      </w:r>
      <w:proofErr w:type="gramStart"/>
      <w:r w:rsidRPr="0089776F">
        <w:rPr>
          <w:rFonts w:ascii="Times New Roman" w:hAnsi="Times New Roman"/>
          <w:color w:val="000000"/>
        </w:rPr>
        <w:t>выдан</w:t>
      </w:r>
      <w:proofErr w:type="gramEnd"/>
      <w:r w:rsidRPr="0089776F">
        <w:rPr>
          <w:rFonts w:ascii="Times New Roman" w:hAnsi="Times New Roman"/>
          <w:color w:val="000000"/>
        </w:rPr>
        <w:t xml:space="preserve"> ________________________</w:t>
      </w:r>
    </w:p>
    <w:p w:rsidR="0089776F" w:rsidRPr="0089776F" w:rsidRDefault="0089776F" w:rsidP="0089776F">
      <w:pPr>
        <w:pStyle w:val="af6"/>
        <w:ind w:firstLine="567"/>
        <w:jc w:val="both"/>
        <w:rPr>
          <w:rFonts w:ascii="Times New Roman" w:hAnsi="Times New Roman"/>
          <w:color w:val="000000"/>
          <w:sz w:val="20"/>
        </w:rPr>
      </w:pPr>
      <w:r w:rsidRPr="0089776F">
        <w:rPr>
          <w:rFonts w:ascii="Times New Roman" w:hAnsi="Times New Roman"/>
          <w:color w:val="000000"/>
          <w:sz w:val="20"/>
        </w:rPr>
        <w:t xml:space="preserve">   (документа, удостоверяющего личность)                                                 (дата)</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_______________________________________________________________,</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(орган, выдавший документ удостоверяющий личность)</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в соответствии со статьёй 9 Федерального закона от 27 июля 2006 года № 152-ФЗ «О персональных данных» настоящим даю свое согласие:</w:t>
      </w:r>
    </w:p>
    <w:p w:rsidR="0089776F" w:rsidRPr="0089776F" w:rsidRDefault="0089776F" w:rsidP="0089776F">
      <w:pPr>
        <w:pStyle w:val="af6"/>
        <w:ind w:firstLine="567"/>
        <w:jc w:val="both"/>
        <w:rPr>
          <w:rFonts w:ascii="Times New Roman" w:hAnsi="Times New Roman"/>
          <w:color w:val="000000"/>
        </w:rPr>
      </w:pPr>
      <w:r w:rsidRPr="0089776F">
        <w:rPr>
          <w:rFonts w:ascii="Times New Roman" w:hAnsi="Times New Roman"/>
          <w:color w:val="000000"/>
        </w:rPr>
        <w:t xml:space="preserve">1. На обработку моих персональных данных операторам персональных данных: администрации сельского поселения «Пезмег», находящейся по адресу 168041, Республика Коми, Корткеросский район, </w:t>
      </w:r>
      <w:proofErr w:type="spellStart"/>
      <w:r w:rsidRPr="0089776F">
        <w:rPr>
          <w:rFonts w:ascii="Times New Roman" w:hAnsi="Times New Roman"/>
          <w:color w:val="000000"/>
        </w:rPr>
        <w:t>с</w:t>
      </w:r>
      <w:proofErr w:type="gramStart"/>
      <w:r w:rsidRPr="0089776F">
        <w:rPr>
          <w:rFonts w:ascii="Times New Roman" w:hAnsi="Times New Roman"/>
          <w:color w:val="000000"/>
        </w:rPr>
        <w:t>.П</w:t>
      </w:r>
      <w:proofErr w:type="gramEnd"/>
      <w:r w:rsidRPr="0089776F">
        <w:rPr>
          <w:rFonts w:ascii="Times New Roman" w:hAnsi="Times New Roman"/>
          <w:color w:val="000000"/>
        </w:rPr>
        <w:t>езмег</w:t>
      </w:r>
      <w:proofErr w:type="spellEnd"/>
      <w:r w:rsidRPr="0089776F">
        <w:rPr>
          <w:rFonts w:ascii="Times New Roman" w:hAnsi="Times New Roman"/>
          <w:color w:val="000000"/>
        </w:rPr>
        <w:t xml:space="preserve">, </w:t>
      </w:r>
      <w:proofErr w:type="spellStart"/>
      <w:r w:rsidRPr="0089776F">
        <w:rPr>
          <w:rFonts w:ascii="Times New Roman" w:hAnsi="Times New Roman"/>
          <w:color w:val="000000"/>
        </w:rPr>
        <w:t>ул.Братьев</w:t>
      </w:r>
      <w:proofErr w:type="spellEnd"/>
      <w:r w:rsidRPr="0089776F">
        <w:rPr>
          <w:rFonts w:ascii="Times New Roman" w:hAnsi="Times New Roman"/>
          <w:color w:val="000000"/>
        </w:rPr>
        <w:t xml:space="preserve"> Покровских, дом 66) фамилия, имя, отчество, документ, подтверждающий полномочия инициатора проекта, номер контактного телефона, электронный адрес.</w:t>
      </w:r>
    </w:p>
    <w:p w:rsidR="0089776F" w:rsidRPr="0089776F" w:rsidRDefault="0089776F" w:rsidP="0089776F">
      <w:pPr>
        <w:pStyle w:val="af6"/>
        <w:rPr>
          <w:rFonts w:ascii="Times New Roman" w:hAnsi="Times New Roman"/>
          <w:color w:val="000000"/>
        </w:rPr>
      </w:pPr>
      <w:r w:rsidRPr="0089776F">
        <w:rPr>
          <w:rFonts w:ascii="Times New Roman" w:hAnsi="Times New Roman"/>
          <w:color w:val="000000"/>
        </w:rPr>
        <w:t xml:space="preserve">Обработка персональных данных осуществляется операторами персональных </w:t>
      </w:r>
      <w:proofErr w:type="gramStart"/>
      <w:r w:rsidRPr="0089776F">
        <w:rPr>
          <w:rFonts w:ascii="Times New Roman" w:hAnsi="Times New Roman"/>
          <w:color w:val="000000"/>
        </w:rPr>
        <w:t>данных</w:t>
      </w:r>
      <w:proofErr w:type="gramEnd"/>
      <w:r w:rsidRPr="0089776F">
        <w:rPr>
          <w:rFonts w:ascii="Times New Roman" w:hAnsi="Times New Roman"/>
          <w:color w:val="00000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296F44" w:rsidRDefault="0089776F" w:rsidP="0089776F">
      <w:pPr>
        <w:pStyle w:val="af6"/>
        <w:ind w:firstLine="567"/>
        <w:jc w:val="both"/>
        <w:rPr>
          <w:rFonts w:ascii="Times New Roman" w:eastAsia="Calibri" w:hAnsi="Times New Roman"/>
          <w:color w:val="000000"/>
          <w:lang w:eastAsia="en-US"/>
        </w:rPr>
      </w:pPr>
      <w:proofErr w:type="gramStart"/>
      <w:r w:rsidRPr="0089776F">
        <w:rPr>
          <w:rFonts w:ascii="Times New Roman" w:hAnsi="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Pr>
          <w:rFonts w:ascii="Times New Roman" w:hAnsi="Times New Roman"/>
          <w:color w:val="000000"/>
        </w:rPr>
        <w:t xml:space="preserve"> </w:t>
      </w:r>
      <w:r w:rsidRPr="0089776F">
        <w:rPr>
          <w:rFonts w:ascii="Times New Roman" w:hAnsi="Times New Roman"/>
          <w:color w:val="000000"/>
        </w:rPr>
        <w:t>Доступ к моим персональным данным могут получать сотрудники администрации сельского поселения «Пезмег», в случае служебной необходимости в объеме, требуемом для исполнения ими своих обязательств</w:t>
      </w:r>
    </w:p>
    <w:p w:rsidR="00296F44" w:rsidRDefault="00296F44" w:rsidP="00296F44">
      <w:pPr>
        <w:pStyle w:val="af6"/>
        <w:ind w:firstLine="567"/>
        <w:jc w:val="both"/>
        <w:rPr>
          <w:rFonts w:ascii="Times New Roman" w:eastAsia="Calibri" w:hAnsi="Times New Roman"/>
          <w:color w:val="000000"/>
          <w:lang w:eastAsia="en-U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81"/>
        <w:gridCol w:w="5225"/>
        <w:gridCol w:w="1878"/>
      </w:tblGrid>
      <w:tr w:rsidR="0089776F" w:rsidRPr="00915BEF" w:rsidTr="005C0ADC">
        <w:trPr>
          <w:trHeight w:val="302"/>
        </w:trPr>
        <w:tc>
          <w:tcPr>
            <w:tcW w:w="394"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lastRenderedPageBreak/>
              <w:t>6.</w:t>
            </w:r>
          </w:p>
        </w:tc>
        <w:tc>
          <w:tcPr>
            <w:tcW w:w="3402"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Ожидаемые результаты от реализации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394"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7.</w:t>
            </w:r>
          </w:p>
        </w:tc>
        <w:tc>
          <w:tcPr>
            <w:tcW w:w="3402"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Описание дальнейшего развития инициативного проекта после завершения финансирования (использование, содержание и т.д.)</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394"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val="en-US" w:eastAsia="en-US"/>
              </w:rPr>
            </w:pPr>
            <w:r w:rsidRPr="00915BEF">
              <w:rPr>
                <w:rFonts w:eastAsia="Calibri"/>
                <w:color w:val="000000"/>
                <w:sz w:val="20"/>
                <w:szCs w:val="22"/>
                <w:lang w:eastAsia="en-US"/>
              </w:rPr>
              <w:t>8</w:t>
            </w:r>
            <w:r w:rsidRPr="00915BEF">
              <w:rPr>
                <w:rFonts w:eastAsia="Calibri"/>
                <w:color w:val="000000"/>
                <w:sz w:val="20"/>
                <w:szCs w:val="22"/>
                <w:lang w:val="en-US" w:eastAsia="en-US"/>
              </w:rPr>
              <w:t>.</w:t>
            </w:r>
          </w:p>
        </w:tc>
        <w:tc>
          <w:tcPr>
            <w:tcW w:w="3402"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 xml:space="preserve">Количество прямых </w:t>
            </w:r>
            <w:proofErr w:type="spellStart"/>
            <w:r w:rsidRPr="00915BEF">
              <w:rPr>
                <w:rFonts w:eastAsia="Calibri"/>
                <w:color w:val="000000"/>
                <w:sz w:val="20"/>
                <w:szCs w:val="22"/>
                <w:lang w:eastAsia="en-US"/>
              </w:rPr>
              <w:t>благополучателей</w:t>
            </w:r>
            <w:proofErr w:type="spellEnd"/>
            <w:r w:rsidRPr="00915BEF">
              <w:rPr>
                <w:rFonts w:eastAsia="Calibri"/>
                <w:color w:val="000000"/>
                <w:sz w:val="20"/>
                <w:szCs w:val="22"/>
                <w:lang w:eastAsia="en-US"/>
              </w:rPr>
              <w:t xml:space="preserve"> (человек)             (указать механизм определения количества прямых </w:t>
            </w:r>
            <w:proofErr w:type="spellStart"/>
            <w:r w:rsidRPr="00915BEF">
              <w:rPr>
                <w:rFonts w:eastAsia="Calibri"/>
                <w:color w:val="000000"/>
                <w:sz w:val="20"/>
                <w:szCs w:val="22"/>
                <w:lang w:eastAsia="en-US"/>
              </w:rPr>
              <w:t>благополучателей</w:t>
            </w:r>
            <w:proofErr w:type="spellEnd"/>
            <w:r w:rsidRPr="00915BEF">
              <w:rPr>
                <w:rFonts w:eastAsia="Calibri"/>
                <w:color w:val="000000"/>
                <w:sz w:val="20"/>
                <w:szCs w:val="22"/>
                <w:lang w:eastAsia="en-US"/>
              </w:rPr>
              <w:t>)</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394"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9.</w:t>
            </w:r>
          </w:p>
        </w:tc>
        <w:tc>
          <w:tcPr>
            <w:tcW w:w="3402"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Сроки реализации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394"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10.</w:t>
            </w:r>
          </w:p>
        </w:tc>
        <w:tc>
          <w:tcPr>
            <w:tcW w:w="3402"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proofErr w:type="gramStart"/>
            <w:r w:rsidRPr="00915BEF">
              <w:rPr>
                <w:rFonts w:eastAsia="Calibri"/>
                <w:color w:val="000000"/>
                <w:sz w:val="20"/>
                <w:szCs w:val="22"/>
                <w:lang w:eastAsia="en-US"/>
              </w:rPr>
              <w:t>Информация об инициаторе проекта (Ф.И.О. (для физических лиц), наименование (для юридических лиц)</w:t>
            </w:r>
            <w:proofErr w:type="gramEnd"/>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rPr>
          <w:trHeight w:val="375"/>
        </w:trPr>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11.</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Общая стоимость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12.</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Средства бюджета сельского поселения «Пезмег» для реализации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13.</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Объём инициативных платежей обеспечиваемый инициатором проекта, в том числе:</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2"/>
                <w:lang w:eastAsia="en-US"/>
              </w:rPr>
            </w:pPr>
            <w:r w:rsidRPr="00915BEF">
              <w:rPr>
                <w:rFonts w:eastAsia="Calibri"/>
                <w:color w:val="000000"/>
                <w:sz w:val="20"/>
                <w:szCs w:val="22"/>
                <w:lang w:eastAsia="en-US"/>
              </w:rPr>
              <w:t>13.1.</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2"/>
                <w:lang w:eastAsia="en-US"/>
              </w:rPr>
            </w:pPr>
            <w:r w:rsidRPr="00915BEF">
              <w:rPr>
                <w:rFonts w:eastAsia="Calibri"/>
                <w:color w:val="000000"/>
                <w:sz w:val="20"/>
                <w:szCs w:val="22"/>
                <w:lang w:eastAsia="en-US"/>
              </w:rPr>
              <w:t>Денежные средства граждан</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2"/>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0"/>
                <w:lang w:eastAsia="en-US"/>
              </w:rPr>
            </w:pPr>
            <w:r w:rsidRPr="00915BEF">
              <w:rPr>
                <w:rFonts w:eastAsia="Calibri"/>
                <w:color w:val="000000"/>
                <w:sz w:val="20"/>
                <w:szCs w:val="20"/>
                <w:lang w:eastAsia="en-US"/>
              </w:rPr>
              <w:t>13.2.</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0"/>
                <w:lang w:eastAsia="en-US"/>
              </w:rPr>
            </w:pPr>
            <w:r w:rsidRPr="00915BEF">
              <w:rPr>
                <w:rFonts w:eastAsia="Calibri"/>
                <w:color w:val="000000"/>
                <w:sz w:val="20"/>
                <w:szCs w:val="20"/>
                <w:lang w:eastAsia="en-US"/>
              </w:rPr>
              <w:t>Денежные средства юридических лиц, индивидуальных предпринимателей</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0"/>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0"/>
                <w:lang w:eastAsia="en-US"/>
              </w:rPr>
            </w:pPr>
            <w:r w:rsidRPr="00915BEF">
              <w:rPr>
                <w:rFonts w:eastAsia="Calibri"/>
                <w:color w:val="000000"/>
                <w:sz w:val="20"/>
                <w:szCs w:val="20"/>
                <w:lang w:eastAsia="en-US"/>
              </w:rPr>
              <w:t>14.</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0"/>
                <w:lang w:eastAsia="en-US"/>
              </w:rPr>
            </w:pPr>
            <w:r w:rsidRPr="00915BEF">
              <w:rPr>
                <w:rFonts w:eastAsia="Calibri"/>
                <w:color w:val="000000"/>
                <w:sz w:val="20"/>
                <w:szCs w:val="20"/>
                <w:lang w:eastAsia="en-US"/>
              </w:rPr>
              <w:t xml:space="preserve">Объём </w:t>
            </w:r>
            <w:proofErr w:type="spellStart"/>
            <w:r w:rsidRPr="00915BEF">
              <w:rPr>
                <w:rFonts w:eastAsia="Calibri"/>
                <w:color w:val="000000"/>
                <w:sz w:val="20"/>
                <w:szCs w:val="20"/>
                <w:lang w:eastAsia="en-US"/>
              </w:rPr>
              <w:t>неденежного</w:t>
            </w:r>
            <w:proofErr w:type="spellEnd"/>
            <w:r w:rsidRPr="00915BEF">
              <w:rPr>
                <w:rFonts w:eastAsia="Calibri"/>
                <w:color w:val="000000"/>
                <w:sz w:val="20"/>
                <w:szCs w:val="20"/>
                <w:lang w:eastAsia="en-US"/>
              </w:rPr>
              <w:t xml:space="preserve"> вклада, обеспечиваемый инициатором проекта, в том числе:</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0"/>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0"/>
                <w:lang w:val="en-US" w:eastAsia="en-US"/>
              </w:rPr>
            </w:pPr>
            <w:r w:rsidRPr="00915BEF">
              <w:rPr>
                <w:rFonts w:eastAsia="Calibri"/>
                <w:color w:val="000000"/>
                <w:sz w:val="20"/>
                <w:szCs w:val="20"/>
                <w:lang w:eastAsia="en-US"/>
              </w:rPr>
              <w:t>14.1.</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0"/>
                <w:lang w:eastAsia="en-US"/>
              </w:rPr>
            </w:pPr>
            <w:proofErr w:type="spellStart"/>
            <w:r w:rsidRPr="00915BEF">
              <w:rPr>
                <w:rFonts w:eastAsia="Calibri"/>
                <w:color w:val="000000"/>
                <w:sz w:val="20"/>
                <w:szCs w:val="20"/>
                <w:lang w:eastAsia="en-US"/>
              </w:rPr>
              <w:t>Неденежный</w:t>
            </w:r>
            <w:proofErr w:type="spellEnd"/>
            <w:r w:rsidRPr="00915BEF">
              <w:rPr>
                <w:rFonts w:eastAsia="Calibri"/>
                <w:color w:val="000000"/>
                <w:sz w:val="20"/>
                <w:szCs w:val="20"/>
                <w:lang w:eastAsia="en-US"/>
              </w:rPr>
              <w:t xml:space="preserve"> вклад граждан (добровольное имущественное участие, трудовое участие)</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0"/>
                <w:lang w:eastAsia="en-US"/>
              </w:rPr>
            </w:pPr>
          </w:p>
        </w:tc>
      </w:tr>
      <w:tr w:rsidR="0089776F" w:rsidRPr="00915BEF" w:rsidTr="005C0ADC">
        <w:tc>
          <w:tcPr>
            <w:tcW w:w="446" w:type="pct"/>
            <w:gridSpan w:val="2"/>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jc w:val="both"/>
              <w:rPr>
                <w:rFonts w:eastAsia="Calibri"/>
                <w:color w:val="000000"/>
                <w:sz w:val="20"/>
                <w:szCs w:val="20"/>
                <w:lang w:eastAsia="en-US"/>
              </w:rPr>
            </w:pPr>
            <w:r w:rsidRPr="00915BEF">
              <w:rPr>
                <w:rFonts w:eastAsia="Calibri"/>
                <w:color w:val="000000"/>
                <w:sz w:val="20"/>
                <w:szCs w:val="20"/>
                <w:lang w:eastAsia="en-US"/>
              </w:rPr>
              <w:t>14.2.</w:t>
            </w:r>
          </w:p>
        </w:tc>
        <w:tc>
          <w:tcPr>
            <w:tcW w:w="3350" w:type="pct"/>
            <w:tcBorders>
              <w:top w:val="single" w:sz="4" w:space="0" w:color="auto"/>
              <w:left w:val="single" w:sz="4" w:space="0" w:color="auto"/>
              <w:bottom w:val="single" w:sz="4" w:space="0" w:color="auto"/>
              <w:right w:val="single" w:sz="4" w:space="0" w:color="auto"/>
            </w:tcBorders>
            <w:hideMark/>
          </w:tcPr>
          <w:p w:rsidR="0089776F" w:rsidRPr="00915BEF" w:rsidRDefault="0089776F" w:rsidP="005C0ADC">
            <w:pPr>
              <w:ind w:firstLine="567"/>
              <w:jc w:val="both"/>
              <w:rPr>
                <w:rFonts w:eastAsia="Calibri"/>
                <w:color w:val="000000"/>
                <w:sz w:val="20"/>
                <w:szCs w:val="20"/>
                <w:lang w:eastAsia="en-US"/>
              </w:rPr>
            </w:pPr>
            <w:proofErr w:type="spellStart"/>
            <w:r w:rsidRPr="00915BEF">
              <w:rPr>
                <w:rFonts w:eastAsia="Calibri"/>
                <w:color w:val="000000"/>
                <w:sz w:val="20"/>
                <w:szCs w:val="20"/>
                <w:lang w:eastAsia="en-US"/>
              </w:rPr>
              <w:t>Неденежный</w:t>
            </w:r>
            <w:proofErr w:type="spellEnd"/>
            <w:r w:rsidRPr="00915BEF">
              <w:rPr>
                <w:rFonts w:eastAsia="Calibri"/>
                <w:color w:val="000000"/>
                <w:sz w:val="20"/>
                <w:szCs w:val="20"/>
                <w:lang w:eastAsia="en-US"/>
              </w:rPr>
              <w:t xml:space="preserve"> вклад юридических лиц, индивидуальных предпринимателей (добровольное имущественное участие, трудовое участие)</w:t>
            </w:r>
          </w:p>
        </w:tc>
        <w:tc>
          <w:tcPr>
            <w:tcW w:w="1204" w:type="pct"/>
            <w:tcBorders>
              <w:top w:val="single" w:sz="4" w:space="0" w:color="auto"/>
              <w:left w:val="single" w:sz="4" w:space="0" w:color="auto"/>
              <w:bottom w:val="single" w:sz="4" w:space="0" w:color="auto"/>
              <w:right w:val="single" w:sz="4" w:space="0" w:color="auto"/>
            </w:tcBorders>
          </w:tcPr>
          <w:p w:rsidR="0089776F" w:rsidRPr="00915BEF" w:rsidRDefault="0089776F" w:rsidP="005C0ADC">
            <w:pPr>
              <w:ind w:firstLine="567"/>
              <w:jc w:val="both"/>
              <w:rPr>
                <w:rFonts w:eastAsia="Calibri"/>
                <w:color w:val="000000"/>
                <w:sz w:val="20"/>
                <w:szCs w:val="20"/>
                <w:lang w:eastAsia="en-US"/>
              </w:rPr>
            </w:pPr>
          </w:p>
        </w:tc>
      </w:tr>
    </w:tbl>
    <w:p w:rsidR="0089776F" w:rsidRPr="00915BEF" w:rsidRDefault="0089776F" w:rsidP="0089776F">
      <w:pPr>
        <w:ind w:firstLine="567"/>
        <w:jc w:val="both"/>
        <w:rPr>
          <w:rFonts w:eastAsia="Calibri"/>
          <w:color w:val="000000"/>
          <w:sz w:val="20"/>
          <w:szCs w:val="20"/>
          <w:lang w:eastAsia="en-US"/>
        </w:rPr>
      </w:pP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Инициато</w:t>
      </w:r>
      <w:proofErr w:type="gramStart"/>
      <w:r w:rsidRPr="00915BEF">
        <w:rPr>
          <w:rFonts w:eastAsia="Calibri"/>
          <w:color w:val="000000"/>
          <w:sz w:val="20"/>
          <w:szCs w:val="20"/>
          <w:lang w:eastAsia="en-US"/>
        </w:rPr>
        <w:t>р(</w:t>
      </w:r>
      <w:proofErr w:type="gramEnd"/>
      <w:r w:rsidRPr="00915BEF">
        <w:rPr>
          <w:rFonts w:eastAsia="Calibri"/>
          <w:color w:val="000000"/>
          <w:sz w:val="20"/>
          <w:szCs w:val="20"/>
          <w:lang w:eastAsia="en-US"/>
        </w:rPr>
        <w:t xml:space="preserve">ы) проекта </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(представитель инициатора)                    ___________________         Ф.И.О.</w:t>
      </w:r>
    </w:p>
    <w:p w:rsidR="0089776F" w:rsidRPr="00915BEF" w:rsidRDefault="0089776F" w:rsidP="0089776F">
      <w:pPr>
        <w:ind w:firstLine="567"/>
        <w:jc w:val="both"/>
        <w:rPr>
          <w:rFonts w:eastAsia="Calibri"/>
          <w:color w:val="000000"/>
          <w:sz w:val="20"/>
          <w:szCs w:val="20"/>
          <w:vertAlign w:val="superscript"/>
          <w:lang w:eastAsia="en-US"/>
        </w:rPr>
      </w:pPr>
      <w:r w:rsidRPr="00915BEF">
        <w:rPr>
          <w:rFonts w:eastAsia="Calibri"/>
          <w:color w:val="000000"/>
          <w:sz w:val="20"/>
          <w:szCs w:val="20"/>
          <w:lang w:eastAsia="en-US"/>
        </w:rPr>
        <w:t xml:space="preserve">                                                                               </w:t>
      </w:r>
      <w:r w:rsidRPr="00915BEF">
        <w:rPr>
          <w:rFonts w:eastAsia="Calibri"/>
          <w:color w:val="000000"/>
          <w:sz w:val="20"/>
          <w:szCs w:val="20"/>
          <w:vertAlign w:val="superscript"/>
          <w:lang w:eastAsia="en-US"/>
        </w:rPr>
        <w:t>(подпись)</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 xml:space="preserve">Приложения: </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1. Расчёт и обоснование предполагаемой стоимости инициативного проекта и (или) проектно-сметная (сметная) документация.</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2.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3. Презентационные материалы к инициативному проекту (с использованием средств визуализации инициативного проекта).</w:t>
      </w:r>
    </w:p>
    <w:p w:rsidR="0089776F" w:rsidRPr="00915BEF" w:rsidRDefault="0089776F" w:rsidP="0089776F">
      <w:pPr>
        <w:ind w:firstLine="567"/>
        <w:jc w:val="both"/>
        <w:rPr>
          <w:rFonts w:eastAsia="Calibri"/>
          <w:color w:val="000000"/>
          <w:sz w:val="20"/>
          <w:szCs w:val="20"/>
          <w:lang w:eastAsia="en-US"/>
        </w:rPr>
      </w:pPr>
      <w:r w:rsidRPr="00915BEF">
        <w:rPr>
          <w:rFonts w:eastAsia="Calibri"/>
          <w:color w:val="000000"/>
          <w:sz w:val="20"/>
          <w:szCs w:val="20"/>
          <w:lang w:eastAsia="en-US"/>
        </w:rPr>
        <w:t>4. Дополнительные материалы (чертежи, макеты, графические материалы и другие)  при необходимости.</w:t>
      </w:r>
    </w:p>
    <w:p w:rsidR="0089776F" w:rsidRDefault="0089776F" w:rsidP="0089776F">
      <w:pPr>
        <w:ind w:firstLine="567"/>
        <w:jc w:val="both"/>
        <w:rPr>
          <w:color w:val="000000"/>
        </w:rPr>
      </w:pPr>
      <w:r w:rsidRPr="00915BEF">
        <w:rPr>
          <w:rFonts w:eastAsia="Calibri"/>
          <w:color w:val="000000"/>
          <w:sz w:val="20"/>
          <w:szCs w:val="20"/>
          <w:lang w:eastAsia="en-US"/>
        </w:rPr>
        <w:t>5. Согласие на обработку персональных данных инициатора проекта (представителя инициативной группы).</w:t>
      </w:r>
    </w:p>
    <w:p w:rsidR="00296F44" w:rsidRDefault="00296F44" w:rsidP="00296F44">
      <w:pPr>
        <w:pStyle w:val="af6"/>
        <w:ind w:firstLine="567"/>
        <w:jc w:val="both"/>
        <w:rPr>
          <w:rFonts w:ascii="Times New Roman" w:eastAsia="Calibri" w:hAnsi="Times New Roman"/>
          <w:color w:val="000000"/>
          <w:lang w:eastAsia="en-US"/>
        </w:rPr>
      </w:pPr>
    </w:p>
    <w:p w:rsidR="00F23F11" w:rsidRPr="00296F44" w:rsidRDefault="00F23F11" w:rsidP="00F23F11">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4. </w:t>
      </w:r>
      <w:r w:rsidRPr="00296F44">
        <w:rPr>
          <w:rFonts w:ascii="Times New Roman" w:eastAsia="Calibri" w:hAnsi="Times New Roman"/>
          <w:iCs/>
          <w:color w:val="000000"/>
          <w:lang w:eastAsia="en-US"/>
        </w:rPr>
        <w:t>Согласительная комиссия по результатам рассмотрения инициативного проекта принимает одно из следующих решений:</w:t>
      </w:r>
    </w:p>
    <w:p w:rsidR="00F23F11" w:rsidRPr="00296F44" w:rsidRDefault="00F23F11" w:rsidP="00F23F11">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признать инициативный проект прошедшим конкурсный; </w:t>
      </w:r>
    </w:p>
    <w:p w:rsidR="00F23F11" w:rsidRPr="00296F44" w:rsidRDefault="00F23F11" w:rsidP="00F23F11">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признать инициативный проект не прошедшим конкурсный отбор.</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5. Решение Согласительной комиссией принимается по каждому представленному инициативному проекту.</w:t>
      </w:r>
    </w:p>
    <w:p w:rsidR="00296F44" w:rsidRPr="00296F44" w:rsidRDefault="00296F44" w:rsidP="00296F44">
      <w:pPr>
        <w:pStyle w:val="af6"/>
        <w:ind w:firstLine="567"/>
        <w:jc w:val="both"/>
        <w:rPr>
          <w:rFonts w:ascii="Times New Roman" w:eastAsia="Calibri" w:hAnsi="Times New Roman"/>
          <w:color w:val="000000"/>
          <w:lang w:eastAsia="en-US"/>
        </w:rPr>
      </w:pP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Раздел 8. Методика и критерии оценки инициативных проектов</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2. Перечень критериев оценки инициативных проектов и их балльное значение устанавливается приложением 3 к настоящему Порядку.</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3. Оценка инициативного проекта осуществляется отдельно по каждому инициативному проекту.</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4. Оценка инициативного проекта по каждому критерию определяется в баллах.</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5. Максимальная итоговая оценка инициативного проекта составляет 100 баллов, минимальная 0.</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6. Прошедшими конкурсный отбор считаются инициативные проекты, которые по результатам итоговой оценки набрали 50 и более баллов.</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При недостаточности бюджетных ассигнований, предусмотренных в бюджете сельского поселения «Пезмег»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«Пезмег» возможна в пределах объёмов бюджетных ассигнований, предусмотренных в бюджете сельского поселения «Пезмег». </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7. Итоговая оценка инициативного проекта рассчитывается по следующей формуле:</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Ик = (</w:t>
      </w:r>
      <w:proofErr w:type="gramStart"/>
      <w:r w:rsidRPr="00296F44">
        <w:rPr>
          <w:rFonts w:ascii="Times New Roman" w:eastAsia="Calibri" w:hAnsi="Times New Roman"/>
          <w:color w:val="000000"/>
          <w:lang w:eastAsia="en-US"/>
        </w:rPr>
        <w:t>П(</w:t>
      </w:r>
      <w:proofErr w:type="spellStart"/>
      <w:proofErr w:type="gramEnd"/>
      <w:r w:rsidRPr="00296F44">
        <w:rPr>
          <w:rFonts w:ascii="Times New Roman" w:eastAsia="Calibri" w:hAnsi="Times New Roman"/>
          <w:color w:val="000000"/>
          <w:lang w:eastAsia="en-US"/>
        </w:rPr>
        <w:t>ПКОкi</w:t>
      </w:r>
      <w:proofErr w:type="spellEnd"/>
      <w:r w:rsidRPr="00296F44">
        <w:rPr>
          <w:rFonts w:ascii="Times New Roman" w:eastAsia="Calibri" w:hAnsi="Times New Roman"/>
          <w:color w:val="000000"/>
          <w:lang w:eastAsia="en-US"/>
        </w:rPr>
        <w:t>)) х (∑(</w:t>
      </w:r>
      <w:proofErr w:type="spellStart"/>
      <w:r w:rsidRPr="00296F44">
        <w:rPr>
          <w:rFonts w:ascii="Times New Roman" w:eastAsia="Calibri" w:hAnsi="Times New Roman"/>
          <w:color w:val="000000"/>
          <w:lang w:eastAsia="en-US"/>
        </w:rPr>
        <w:t>Ркg</w:t>
      </w:r>
      <w:proofErr w:type="spellEnd"/>
      <w:r w:rsidRPr="00296F44">
        <w:rPr>
          <w:rFonts w:ascii="Times New Roman" w:eastAsia="Calibri" w:hAnsi="Times New Roman"/>
          <w:color w:val="000000"/>
          <w:lang w:eastAsia="en-US"/>
        </w:rPr>
        <w:t>)),</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где:</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Ик - итоговая оценка инициативного проекта, рассчитанная с учётом выполнения критериев, указанных в приложении 3 к настоящему Порядку;</w:t>
      </w:r>
    </w:p>
    <w:p w:rsidR="00296F44" w:rsidRPr="00296F44" w:rsidRDefault="00296F44" w:rsidP="00296F44">
      <w:pPr>
        <w:pStyle w:val="af6"/>
        <w:ind w:firstLine="567"/>
        <w:jc w:val="both"/>
        <w:rPr>
          <w:rFonts w:ascii="Times New Roman" w:eastAsia="Calibri" w:hAnsi="Times New Roman"/>
          <w:color w:val="000000"/>
          <w:lang w:eastAsia="en-US"/>
        </w:rPr>
      </w:pPr>
      <w:proofErr w:type="spellStart"/>
      <w:r w:rsidRPr="00296F44">
        <w:rPr>
          <w:rFonts w:ascii="Times New Roman" w:eastAsia="Calibri" w:hAnsi="Times New Roman"/>
          <w:color w:val="000000"/>
          <w:lang w:eastAsia="en-US"/>
        </w:rPr>
        <w:t>ki</w:t>
      </w:r>
      <w:proofErr w:type="spellEnd"/>
      <w:r w:rsidRPr="00296F44">
        <w:rPr>
          <w:rFonts w:ascii="Times New Roman" w:eastAsia="Calibri" w:hAnsi="Times New Roman"/>
          <w:color w:val="000000"/>
          <w:lang w:eastAsia="en-US"/>
        </w:rPr>
        <w:t xml:space="preserve"> - множество критериев, входящих группу «Общие критерии», указанные в приложении 3 к настоящему Порядку.</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Каждый из критериев </w:t>
      </w:r>
      <w:proofErr w:type="spellStart"/>
      <w:r w:rsidRPr="00296F44">
        <w:rPr>
          <w:rFonts w:ascii="Times New Roman" w:eastAsia="Calibri" w:hAnsi="Times New Roman"/>
          <w:color w:val="000000"/>
          <w:lang w:eastAsia="en-US"/>
        </w:rPr>
        <w:t>ki</w:t>
      </w:r>
      <w:proofErr w:type="spellEnd"/>
      <w:r w:rsidRPr="00296F44">
        <w:rPr>
          <w:rFonts w:ascii="Times New Roman" w:eastAsia="Calibri" w:hAnsi="Times New Roman"/>
          <w:color w:val="000000"/>
          <w:lang w:eastAsia="en-US"/>
        </w:rPr>
        <w:t xml:space="preserve"> может принимать значение 0 или 1;</w:t>
      </w:r>
    </w:p>
    <w:p w:rsidR="00296F44" w:rsidRPr="00296F44" w:rsidRDefault="00296F44" w:rsidP="00296F44">
      <w:pPr>
        <w:pStyle w:val="af6"/>
        <w:ind w:firstLine="567"/>
        <w:jc w:val="both"/>
        <w:rPr>
          <w:rFonts w:ascii="Times New Roman" w:eastAsia="Calibri" w:hAnsi="Times New Roman"/>
          <w:color w:val="000000"/>
          <w:lang w:eastAsia="en-US"/>
        </w:rPr>
      </w:pPr>
      <w:proofErr w:type="gramStart"/>
      <w:r w:rsidRPr="00296F44">
        <w:rPr>
          <w:rFonts w:ascii="Times New Roman" w:eastAsia="Calibri" w:hAnsi="Times New Roman"/>
          <w:color w:val="000000"/>
          <w:lang w:eastAsia="en-US"/>
        </w:rPr>
        <w:t>П(</w:t>
      </w:r>
      <w:proofErr w:type="spellStart"/>
      <w:proofErr w:type="gramEnd"/>
      <w:r w:rsidRPr="00296F44">
        <w:rPr>
          <w:rFonts w:ascii="Times New Roman" w:eastAsia="Calibri" w:hAnsi="Times New Roman"/>
          <w:color w:val="000000"/>
          <w:lang w:eastAsia="en-US"/>
        </w:rPr>
        <w:t>ПКОкi</w:t>
      </w:r>
      <w:proofErr w:type="spellEnd"/>
      <w:r w:rsidRPr="00296F44">
        <w:rPr>
          <w:rFonts w:ascii="Times New Roman" w:eastAsia="Calibri" w:hAnsi="Times New Roman"/>
          <w:color w:val="000000"/>
          <w:lang w:eastAsia="en-US"/>
        </w:rPr>
        <w:t>) - произведение баллов, присвоенных проекту по каждому из критериев, входящих в группу «Критерии прохождения конкурсного отбора»;</w:t>
      </w:r>
    </w:p>
    <w:p w:rsidR="00296F44" w:rsidRPr="00296F44" w:rsidRDefault="00296F44" w:rsidP="00296F44">
      <w:pPr>
        <w:pStyle w:val="af6"/>
        <w:ind w:firstLine="567"/>
        <w:jc w:val="both"/>
        <w:rPr>
          <w:rFonts w:ascii="Times New Roman" w:eastAsia="Calibri" w:hAnsi="Times New Roman"/>
          <w:color w:val="000000"/>
          <w:lang w:eastAsia="en-US"/>
        </w:rPr>
      </w:pPr>
      <w:proofErr w:type="spellStart"/>
      <w:r w:rsidRPr="00296F44">
        <w:rPr>
          <w:rFonts w:ascii="Times New Roman" w:eastAsia="Calibri" w:hAnsi="Times New Roman"/>
          <w:color w:val="000000"/>
          <w:lang w:eastAsia="en-US"/>
        </w:rPr>
        <w:lastRenderedPageBreak/>
        <w:t>к</w:t>
      </w:r>
      <w:proofErr w:type="gramStart"/>
      <w:r w:rsidRPr="00296F44">
        <w:rPr>
          <w:rFonts w:ascii="Times New Roman" w:eastAsia="Calibri" w:hAnsi="Times New Roman"/>
          <w:color w:val="000000"/>
          <w:lang w:eastAsia="en-US"/>
        </w:rPr>
        <w:t>g</w:t>
      </w:r>
      <w:proofErr w:type="spellEnd"/>
      <w:proofErr w:type="gramEnd"/>
      <w:r w:rsidRPr="00296F44">
        <w:rPr>
          <w:rFonts w:ascii="Times New Roman" w:eastAsia="Calibri" w:hAnsi="Times New Roman"/>
          <w:color w:val="000000"/>
          <w:lang w:eastAsia="en-US"/>
        </w:rPr>
        <w:t xml:space="preserve"> - множество критериев, входящих группу «Рейтинговые критерии», указанные в приложении 3 к настоящему Порядку;</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w:t>
      </w:r>
      <w:proofErr w:type="spellStart"/>
      <w:r w:rsidRPr="00296F44">
        <w:rPr>
          <w:rFonts w:ascii="Times New Roman" w:eastAsia="Calibri" w:hAnsi="Times New Roman"/>
          <w:color w:val="000000"/>
          <w:lang w:eastAsia="en-US"/>
        </w:rPr>
        <w:t>Рк</w:t>
      </w:r>
      <w:proofErr w:type="gramStart"/>
      <w:r w:rsidRPr="00296F44">
        <w:rPr>
          <w:rFonts w:ascii="Times New Roman" w:eastAsia="Calibri" w:hAnsi="Times New Roman"/>
          <w:color w:val="000000"/>
          <w:lang w:eastAsia="en-US"/>
        </w:rPr>
        <w:t>g</w:t>
      </w:r>
      <w:proofErr w:type="spellEnd"/>
      <w:proofErr w:type="gramEnd"/>
      <w:r w:rsidRPr="00296F44">
        <w:rPr>
          <w:rFonts w:ascii="Times New Roman" w:eastAsia="Calibri" w:hAnsi="Times New Roman"/>
          <w:color w:val="000000"/>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Каждый из критериев </w:t>
      </w:r>
      <w:proofErr w:type="spellStart"/>
      <w:r w:rsidRPr="00296F44">
        <w:rPr>
          <w:rFonts w:ascii="Times New Roman" w:eastAsia="Calibri" w:hAnsi="Times New Roman"/>
          <w:color w:val="000000"/>
          <w:lang w:eastAsia="en-US"/>
        </w:rPr>
        <w:t>kg</w:t>
      </w:r>
      <w:proofErr w:type="spellEnd"/>
      <w:r w:rsidRPr="00296F44">
        <w:rPr>
          <w:rFonts w:ascii="Times New Roman" w:eastAsia="Calibri" w:hAnsi="Times New Roman"/>
          <w:color w:val="000000"/>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296F44" w:rsidRPr="00296F44" w:rsidRDefault="00296F44" w:rsidP="00296F44">
      <w:pPr>
        <w:pStyle w:val="af6"/>
        <w:jc w:val="both"/>
        <w:rPr>
          <w:rFonts w:ascii="Times New Roman" w:eastAsia="Calibri" w:hAnsi="Times New Roman"/>
          <w:color w:val="000000"/>
          <w:lang w:eastAsia="en-US"/>
        </w:rPr>
      </w:pP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Раздел 9. Порядок реализации инициативных проектов </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1. На основании протокола заседания Согласительной комиссии глава сельского поселения «Пезмег» обеспечивает включение мероприятий по реализации инициативных проектов в состав муниципальных программ сельского поселения «Пезмег».</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2. Реализация инициативных проектов осуществляется на условиях </w:t>
      </w:r>
      <w:proofErr w:type="spellStart"/>
      <w:r w:rsidRPr="00296F44">
        <w:rPr>
          <w:rFonts w:ascii="Times New Roman" w:eastAsia="Calibri" w:hAnsi="Times New Roman"/>
          <w:color w:val="000000"/>
          <w:lang w:eastAsia="en-US"/>
        </w:rPr>
        <w:t>софинансирования</w:t>
      </w:r>
      <w:proofErr w:type="spellEnd"/>
      <w:r w:rsidRPr="00296F44">
        <w:rPr>
          <w:rFonts w:ascii="Times New Roman" w:eastAsia="Calibri" w:hAnsi="Times New Roman"/>
          <w:color w:val="000000"/>
          <w:lang w:eastAsia="en-US"/>
        </w:rPr>
        <w:t xml:space="preserve"> за счёт средств бюджета сельского поселения «Пезмег»,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3. </w:t>
      </w:r>
      <w:proofErr w:type="gramStart"/>
      <w:r w:rsidRPr="00296F44">
        <w:rPr>
          <w:rFonts w:ascii="Times New Roman" w:eastAsia="Calibri" w:hAnsi="Times New Roman"/>
          <w:color w:val="000000"/>
          <w:lang w:eastAsia="en-US"/>
        </w:rPr>
        <w:t xml:space="preserve">Инициатор проекта до начала его реализации за счёт средств бюджета сельского поселения «Пезмег» обеспечивает внесение инициативных платежей в доход бюджета сельского поселения «Пезмег» на основании договора пожертвования, заключенного с администрацией сельского поселения «Пезмег», и (или) заключает с администрацией сельского поселения «Пезмег»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5. Учёт инициативных платежей осуществляется отдельно по каждому проекту.</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6. </w:t>
      </w:r>
      <w:proofErr w:type="gramStart"/>
      <w:r w:rsidRPr="00296F44">
        <w:rPr>
          <w:rFonts w:ascii="Times New Roman" w:eastAsia="Calibri" w:hAnsi="Times New Roman"/>
          <w:color w:val="000000"/>
          <w:lang w:eastAsia="en-US"/>
        </w:rPr>
        <w:t>Контроль за</w:t>
      </w:r>
      <w:proofErr w:type="gramEnd"/>
      <w:r w:rsidRPr="00296F44">
        <w:rPr>
          <w:rFonts w:ascii="Times New Roman" w:eastAsia="Calibri" w:hAnsi="Times New Roman"/>
          <w:color w:val="000000"/>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296F44" w:rsidRDefault="00296F44" w:rsidP="00F23F11">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7. Контроль за ходом реализации инициативного проекта осуществляют координаторы муниципальных программ сельского поселения «Пезмег», </w:t>
      </w:r>
      <w:proofErr w:type="gramStart"/>
      <w:r w:rsidRPr="00296F44">
        <w:rPr>
          <w:rFonts w:ascii="Times New Roman" w:eastAsia="Calibri" w:hAnsi="Times New Roman"/>
          <w:color w:val="000000"/>
          <w:lang w:eastAsia="en-US"/>
        </w:rPr>
        <w:t>в</w:t>
      </w:r>
      <w:proofErr w:type="gramEnd"/>
      <w:r w:rsidRPr="00296F44">
        <w:rPr>
          <w:rFonts w:ascii="Times New Roman" w:eastAsia="Calibri" w:hAnsi="Times New Roman"/>
          <w:color w:val="000000"/>
          <w:lang w:eastAsia="en-US"/>
        </w:rPr>
        <w:t xml:space="preserve"> </w:t>
      </w:r>
    </w:p>
    <w:p w:rsidR="00841427" w:rsidRPr="00296F44" w:rsidRDefault="00841427" w:rsidP="00841427">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lastRenderedPageBreak/>
        <w:t>Раздел 10. Порядок расчета и возврата сумм инициативных платежей</w:t>
      </w:r>
    </w:p>
    <w:p w:rsidR="00841427" w:rsidRPr="00296F44" w:rsidRDefault="00841427" w:rsidP="00841427">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1. В случае</w:t>
      </w:r>
      <w:proofErr w:type="gramStart"/>
      <w:r w:rsidRPr="00296F44">
        <w:rPr>
          <w:rFonts w:ascii="Times New Roman" w:eastAsia="Calibri" w:hAnsi="Times New Roman"/>
          <w:color w:val="000000"/>
          <w:lang w:eastAsia="en-US"/>
        </w:rPr>
        <w:t>,</w:t>
      </w:r>
      <w:proofErr w:type="gramEnd"/>
      <w:r w:rsidRPr="00296F44">
        <w:rPr>
          <w:rFonts w:ascii="Times New Roman" w:eastAsia="Calibri" w:hAnsi="Times New Roman"/>
          <w:color w:val="000000"/>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проекта, осуществившим их перечисление в бюджет сельского поселения «Пезмег» (далее - денежные средства, подлежащие возврату).</w:t>
      </w:r>
    </w:p>
    <w:p w:rsidR="00841427" w:rsidRPr="00296F44" w:rsidRDefault="00841427" w:rsidP="00841427">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2. Размер денежных средств, подлежат возврату лицам и рассчитываются исходя из процентного соотношения </w:t>
      </w:r>
      <w:proofErr w:type="spellStart"/>
      <w:r w:rsidRPr="00296F44">
        <w:rPr>
          <w:rFonts w:ascii="Times New Roman" w:eastAsia="Calibri" w:hAnsi="Times New Roman"/>
          <w:color w:val="000000"/>
          <w:lang w:eastAsia="en-US"/>
        </w:rPr>
        <w:t>софинансирования</w:t>
      </w:r>
      <w:proofErr w:type="spellEnd"/>
      <w:r w:rsidRPr="00296F44">
        <w:rPr>
          <w:rFonts w:ascii="Times New Roman" w:eastAsia="Calibri" w:hAnsi="Times New Roman"/>
          <w:color w:val="000000"/>
          <w:lang w:eastAsia="en-US"/>
        </w:rPr>
        <w:t xml:space="preserve"> инициативного проекта.</w:t>
      </w:r>
    </w:p>
    <w:p w:rsidR="00841427" w:rsidRPr="00296F44" w:rsidRDefault="00841427" w:rsidP="00841427">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3. Инициаторы проекта предоставляют заявление на возврат денежных средств с указанием банковских реквизитов в администрацию сельского поселения «Пезмег», осуществляющий учёт инициативных платежей, в целях возврата инициативных платежей.</w:t>
      </w:r>
    </w:p>
    <w:p w:rsidR="00841427" w:rsidRPr="00296F44" w:rsidRDefault="00841427" w:rsidP="00841427">
      <w:pPr>
        <w:jc w:val="both"/>
        <w:rPr>
          <w:rFonts w:cs="Arial"/>
          <w:bCs/>
          <w:sz w:val="22"/>
          <w:szCs w:val="22"/>
        </w:rPr>
      </w:pPr>
      <w:r>
        <w:rPr>
          <w:rFonts w:eastAsia="Calibri"/>
          <w:color w:val="000000"/>
          <w:sz w:val="22"/>
          <w:szCs w:val="22"/>
          <w:lang w:eastAsia="en-US"/>
        </w:rPr>
        <w:t xml:space="preserve">         </w:t>
      </w:r>
      <w:r w:rsidRPr="00296F44">
        <w:rPr>
          <w:rFonts w:eastAsia="Calibri"/>
          <w:color w:val="000000"/>
          <w:sz w:val="22"/>
          <w:szCs w:val="22"/>
          <w:lang w:eastAsia="en-US"/>
        </w:rPr>
        <w:t>4. Администрация сельского поселения «Пезмег», осуществляющий учёт инициативных платежей, в течение 5 рабочих дней со дня поступления заявления осуществляет возврат денежных средств</w:t>
      </w:r>
    </w:p>
    <w:p w:rsidR="00841427" w:rsidRDefault="00841427" w:rsidP="00841427">
      <w:pPr>
        <w:ind w:firstLine="567"/>
        <w:jc w:val="right"/>
        <w:rPr>
          <w:color w:val="000000"/>
          <w:sz w:val="20"/>
          <w:szCs w:val="22"/>
        </w:rPr>
      </w:pPr>
    </w:p>
    <w:p w:rsidR="00841427" w:rsidRDefault="00841427" w:rsidP="00841427">
      <w:pPr>
        <w:ind w:firstLine="567"/>
        <w:jc w:val="right"/>
        <w:rPr>
          <w:color w:val="000000"/>
          <w:sz w:val="20"/>
          <w:szCs w:val="22"/>
        </w:rPr>
      </w:pPr>
    </w:p>
    <w:p w:rsidR="00841427" w:rsidRPr="00915BEF" w:rsidRDefault="00841427" w:rsidP="00841427">
      <w:pPr>
        <w:ind w:firstLine="567"/>
        <w:jc w:val="right"/>
        <w:rPr>
          <w:color w:val="000000"/>
          <w:sz w:val="20"/>
          <w:szCs w:val="22"/>
        </w:rPr>
      </w:pPr>
      <w:r w:rsidRPr="00915BEF">
        <w:rPr>
          <w:color w:val="000000"/>
          <w:sz w:val="20"/>
          <w:szCs w:val="22"/>
        </w:rPr>
        <w:t>Приложение 1 к Порядку</w:t>
      </w:r>
    </w:p>
    <w:p w:rsidR="00841427" w:rsidRPr="00915BEF" w:rsidRDefault="00841427" w:rsidP="00841427">
      <w:pPr>
        <w:ind w:firstLine="567"/>
        <w:jc w:val="both"/>
        <w:rPr>
          <w:rFonts w:eastAsia="Calibri"/>
          <w:iCs/>
          <w:color w:val="000000"/>
          <w:sz w:val="20"/>
          <w:szCs w:val="22"/>
          <w:lang w:eastAsia="en-US"/>
        </w:rPr>
      </w:pPr>
    </w:p>
    <w:p w:rsidR="00841427" w:rsidRPr="00915BEF" w:rsidRDefault="00841427" w:rsidP="00841427">
      <w:pPr>
        <w:ind w:firstLine="567"/>
        <w:jc w:val="both"/>
        <w:rPr>
          <w:rFonts w:eastAsia="Calibri"/>
          <w:color w:val="000000"/>
          <w:sz w:val="20"/>
          <w:szCs w:val="22"/>
          <w:lang w:eastAsia="en-US"/>
        </w:rPr>
      </w:pPr>
      <w:r w:rsidRPr="00915BEF">
        <w:rPr>
          <w:rFonts w:eastAsia="Calibri"/>
          <w:color w:val="000000"/>
          <w:sz w:val="20"/>
          <w:szCs w:val="22"/>
          <w:lang w:eastAsia="en-US"/>
        </w:rPr>
        <w:t xml:space="preserve">Инициативный проект </w:t>
      </w:r>
    </w:p>
    <w:p w:rsidR="00841427" w:rsidRPr="00915BEF" w:rsidRDefault="00841427" w:rsidP="00841427">
      <w:pPr>
        <w:ind w:firstLine="567"/>
        <w:jc w:val="both"/>
        <w:rPr>
          <w:rFonts w:eastAsia="Calibri"/>
          <w:color w:val="000000"/>
          <w:sz w:val="20"/>
          <w:szCs w:val="22"/>
          <w:lang w:eastAsia="en-US"/>
        </w:rPr>
      </w:pPr>
      <w:r w:rsidRPr="00915BEF">
        <w:rPr>
          <w:rFonts w:eastAsia="Calibri"/>
          <w:color w:val="000000"/>
          <w:sz w:val="20"/>
          <w:szCs w:val="22"/>
          <w:lang w:eastAsia="en-US"/>
        </w:rPr>
        <w:t xml:space="preserve"> «____»___________20__г.</w:t>
      </w:r>
    </w:p>
    <w:p w:rsidR="00841427" w:rsidRPr="00915BEF" w:rsidRDefault="00841427" w:rsidP="00841427">
      <w:pPr>
        <w:ind w:firstLine="567"/>
        <w:jc w:val="both"/>
        <w:rPr>
          <w:rFonts w:eastAsia="Calibri"/>
          <w:color w:val="000000"/>
          <w:sz w:val="20"/>
          <w:szCs w:val="22"/>
          <w:lang w:eastAsia="en-U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304"/>
        <w:gridCol w:w="1878"/>
      </w:tblGrid>
      <w:tr w:rsidR="00841427" w:rsidRPr="00915BEF" w:rsidTr="005C0ADC">
        <w:tc>
          <w:tcPr>
            <w:tcW w:w="395" w:type="pct"/>
            <w:tcBorders>
              <w:top w:val="single" w:sz="4" w:space="0" w:color="auto"/>
              <w:left w:val="single" w:sz="4" w:space="0" w:color="auto"/>
              <w:bottom w:val="single" w:sz="4" w:space="0" w:color="auto"/>
              <w:right w:val="single" w:sz="4" w:space="0" w:color="auto"/>
            </w:tcBorders>
            <w:vAlign w:val="center"/>
            <w:hideMark/>
          </w:tcPr>
          <w:p w:rsidR="00841427" w:rsidRPr="00915BEF" w:rsidRDefault="00841427" w:rsidP="005C0ADC">
            <w:pPr>
              <w:jc w:val="both"/>
              <w:rPr>
                <w:rFonts w:eastAsia="Calibri"/>
                <w:color w:val="000000"/>
                <w:sz w:val="20"/>
                <w:szCs w:val="22"/>
                <w:lang w:eastAsia="en-US"/>
              </w:rPr>
            </w:pPr>
            <w:r w:rsidRPr="00915BEF">
              <w:rPr>
                <w:rFonts w:eastAsia="Calibri"/>
                <w:color w:val="000000"/>
                <w:sz w:val="20"/>
                <w:szCs w:val="22"/>
                <w:lang w:eastAsia="en-US"/>
              </w:rPr>
              <w:t xml:space="preserve">№ </w:t>
            </w:r>
            <w:proofErr w:type="gramStart"/>
            <w:r w:rsidRPr="00915BEF">
              <w:rPr>
                <w:rFonts w:eastAsia="Calibri"/>
                <w:color w:val="000000"/>
                <w:sz w:val="20"/>
                <w:szCs w:val="22"/>
                <w:lang w:eastAsia="en-US"/>
              </w:rPr>
              <w:t>п</w:t>
            </w:r>
            <w:proofErr w:type="gramEnd"/>
            <w:r w:rsidRPr="00915BEF">
              <w:rPr>
                <w:rFonts w:eastAsia="Calibri"/>
                <w:color w:val="000000"/>
                <w:sz w:val="20"/>
                <w:szCs w:val="22"/>
                <w:lang w:eastAsia="en-US"/>
              </w:rPr>
              <w:t>/п</w:t>
            </w:r>
          </w:p>
        </w:tc>
        <w:tc>
          <w:tcPr>
            <w:tcW w:w="3401" w:type="pct"/>
            <w:tcBorders>
              <w:top w:val="single" w:sz="4" w:space="0" w:color="auto"/>
              <w:left w:val="single" w:sz="4" w:space="0" w:color="auto"/>
              <w:bottom w:val="single" w:sz="4" w:space="0" w:color="auto"/>
              <w:right w:val="single" w:sz="4" w:space="0" w:color="auto"/>
            </w:tcBorders>
            <w:vAlign w:val="center"/>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Общая характеристика инициативного проекта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Сведения</w:t>
            </w:r>
          </w:p>
        </w:tc>
      </w:tr>
      <w:tr w:rsidR="00841427" w:rsidRPr="00915BEF" w:rsidTr="005C0ADC">
        <w:trPr>
          <w:trHeight w:val="341"/>
        </w:trPr>
        <w:tc>
          <w:tcPr>
            <w:tcW w:w="395"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jc w:val="both"/>
              <w:rPr>
                <w:rFonts w:eastAsia="Calibri"/>
                <w:color w:val="000000"/>
                <w:sz w:val="20"/>
                <w:szCs w:val="22"/>
                <w:lang w:eastAsia="en-US"/>
              </w:rPr>
            </w:pPr>
            <w:r w:rsidRPr="00915BEF">
              <w:rPr>
                <w:rFonts w:eastAsia="Calibri"/>
                <w:color w:val="000000"/>
                <w:sz w:val="20"/>
                <w:szCs w:val="22"/>
                <w:lang w:eastAsia="en-US"/>
              </w:rPr>
              <w:t>1.</w:t>
            </w:r>
          </w:p>
        </w:tc>
        <w:tc>
          <w:tcPr>
            <w:tcW w:w="3401"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Наименование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41427" w:rsidRPr="00915BEF" w:rsidRDefault="00841427" w:rsidP="005C0ADC">
            <w:pPr>
              <w:ind w:firstLine="567"/>
              <w:jc w:val="both"/>
              <w:rPr>
                <w:rFonts w:eastAsia="Calibri"/>
                <w:color w:val="000000"/>
                <w:sz w:val="20"/>
                <w:szCs w:val="22"/>
                <w:lang w:eastAsia="en-US"/>
              </w:rPr>
            </w:pPr>
          </w:p>
        </w:tc>
      </w:tr>
      <w:tr w:rsidR="00841427" w:rsidRPr="00915BEF" w:rsidTr="005C0ADC">
        <w:tc>
          <w:tcPr>
            <w:tcW w:w="395"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jc w:val="both"/>
              <w:rPr>
                <w:rFonts w:eastAsia="Calibri"/>
                <w:color w:val="000000"/>
                <w:sz w:val="20"/>
                <w:szCs w:val="22"/>
                <w:lang w:eastAsia="en-US"/>
              </w:rPr>
            </w:pPr>
            <w:r w:rsidRPr="00915BEF">
              <w:rPr>
                <w:rFonts w:eastAsia="Calibri"/>
                <w:color w:val="000000"/>
                <w:sz w:val="20"/>
                <w:szCs w:val="22"/>
                <w:lang w:eastAsia="en-US"/>
              </w:rPr>
              <w:t>2.</w:t>
            </w:r>
          </w:p>
        </w:tc>
        <w:tc>
          <w:tcPr>
            <w:tcW w:w="3401"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 xml:space="preserve">Вопросы местного значения или иные вопросы, право </w:t>
            </w:r>
            <w:proofErr w:type="gramStart"/>
            <w:r w:rsidRPr="00915BEF">
              <w:rPr>
                <w:rFonts w:eastAsia="Calibri"/>
                <w:color w:val="000000"/>
                <w:sz w:val="20"/>
                <w:szCs w:val="22"/>
                <w:lang w:eastAsia="en-US"/>
              </w:rPr>
              <w:t>решения</w:t>
            </w:r>
            <w:proofErr w:type="gramEnd"/>
            <w:r w:rsidRPr="00915BEF">
              <w:rPr>
                <w:rFonts w:eastAsia="Calibri"/>
                <w:color w:val="000000"/>
                <w:sz w:val="20"/>
                <w:szCs w:val="22"/>
                <w:lang w:eastAsia="en-US"/>
              </w:rPr>
              <w:t xml:space="preserve"> которых предоставлено органам местного самоуправления сельского поселения «Приозёрный»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204" w:type="pct"/>
            <w:tcBorders>
              <w:top w:val="single" w:sz="4" w:space="0" w:color="auto"/>
              <w:left w:val="single" w:sz="4" w:space="0" w:color="auto"/>
              <w:bottom w:val="single" w:sz="4" w:space="0" w:color="auto"/>
              <w:right w:val="single" w:sz="4" w:space="0" w:color="auto"/>
            </w:tcBorders>
          </w:tcPr>
          <w:p w:rsidR="00841427" w:rsidRPr="00915BEF" w:rsidRDefault="00841427" w:rsidP="005C0ADC">
            <w:pPr>
              <w:ind w:firstLine="567"/>
              <w:jc w:val="both"/>
              <w:rPr>
                <w:rFonts w:eastAsia="Calibri"/>
                <w:color w:val="000000"/>
                <w:sz w:val="20"/>
                <w:szCs w:val="22"/>
                <w:lang w:eastAsia="en-US"/>
              </w:rPr>
            </w:pPr>
          </w:p>
        </w:tc>
      </w:tr>
      <w:tr w:rsidR="00841427" w:rsidRPr="00915BEF" w:rsidTr="005C0ADC">
        <w:tc>
          <w:tcPr>
            <w:tcW w:w="395"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jc w:val="both"/>
              <w:rPr>
                <w:rFonts w:eastAsia="Calibri"/>
                <w:color w:val="000000"/>
                <w:sz w:val="20"/>
                <w:szCs w:val="22"/>
                <w:lang w:eastAsia="en-US"/>
              </w:rPr>
            </w:pPr>
            <w:r w:rsidRPr="00915BEF">
              <w:rPr>
                <w:rFonts w:eastAsia="Calibri"/>
                <w:color w:val="000000"/>
                <w:sz w:val="20"/>
                <w:szCs w:val="22"/>
                <w:lang w:eastAsia="en-US"/>
              </w:rPr>
              <w:t>3.</w:t>
            </w:r>
          </w:p>
        </w:tc>
        <w:tc>
          <w:tcPr>
            <w:tcW w:w="3401"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Территория реализации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41427" w:rsidRPr="00915BEF" w:rsidRDefault="00841427" w:rsidP="005C0ADC">
            <w:pPr>
              <w:ind w:firstLine="567"/>
              <w:jc w:val="both"/>
              <w:rPr>
                <w:rFonts w:eastAsia="Calibri"/>
                <w:color w:val="000000"/>
                <w:sz w:val="20"/>
                <w:szCs w:val="22"/>
                <w:lang w:eastAsia="en-US"/>
              </w:rPr>
            </w:pPr>
          </w:p>
        </w:tc>
      </w:tr>
      <w:tr w:rsidR="00841427" w:rsidRPr="00915BEF" w:rsidTr="005C0ADC">
        <w:tc>
          <w:tcPr>
            <w:tcW w:w="395"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jc w:val="both"/>
              <w:rPr>
                <w:rFonts w:eastAsia="Calibri"/>
                <w:color w:val="000000"/>
                <w:sz w:val="20"/>
                <w:szCs w:val="22"/>
                <w:lang w:eastAsia="en-US"/>
              </w:rPr>
            </w:pPr>
            <w:r w:rsidRPr="00915BEF">
              <w:rPr>
                <w:rFonts w:eastAsia="Calibri"/>
                <w:color w:val="000000"/>
                <w:sz w:val="20"/>
                <w:szCs w:val="22"/>
                <w:lang w:eastAsia="en-US"/>
              </w:rPr>
              <w:t>4.</w:t>
            </w:r>
          </w:p>
        </w:tc>
        <w:tc>
          <w:tcPr>
            <w:tcW w:w="3401"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Цель и задачи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41427" w:rsidRPr="00915BEF" w:rsidRDefault="00841427" w:rsidP="005C0ADC">
            <w:pPr>
              <w:ind w:firstLine="567"/>
              <w:jc w:val="both"/>
              <w:rPr>
                <w:rFonts w:eastAsia="Calibri"/>
                <w:color w:val="000000"/>
                <w:sz w:val="20"/>
                <w:szCs w:val="22"/>
                <w:lang w:eastAsia="en-US"/>
              </w:rPr>
            </w:pPr>
          </w:p>
        </w:tc>
      </w:tr>
      <w:tr w:rsidR="00841427" w:rsidRPr="00915BEF" w:rsidTr="005C0ADC">
        <w:tc>
          <w:tcPr>
            <w:tcW w:w="395"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jc w:val="both"/>
              <w:rPr>
                <w:rFonts w:eastAsia="Calibri"/>
                <w:color w:val="000000"/>
                <w:sz w:val="20"/>
                <w:szCs w:val="22"/>
                <w:lang w:val="en-US" w:eastAsia="en-US"/>
              </w:rPr>
            </w:pPr>
            <w:r w:rsidRPr="00915BEF">
              <w:rPr>
                <w:rFonts w:eastAsia="Calibri"/>
                <w:color w:val="000000"/>
                <w:sz w:val="20"/>
                <w:szCs w:val="22"/>
                <w:lang w:eastAsia="en-US"/>
              </w:rPr>
              <w:t>5</w:t>
            </w:r>
            <w:r w:rsidRPr="00915BEF">
              <w:rPr>
                <w:rFonts w:eastAsia="Calibri"/>
                <w:color w:val="000000"/>
                <w:sz w:val="20"/>
                <w:szCs w:val="22"/>
                <w:lang w:val="en-US" w:eastAsia="en-US"/>
              </w:rPr>
              <w:t>.</w:t>
            </w:r>
          </w:p>
        </w:tc>
        <w:tc>
          <w:tcPr>
            <w:tcW w:w="3401" w:type="pct"/>
            <w:tcBorders>
              <w:top w:val="single" w:sz="4" w:space="0" w:color="auto"/>
              <w:left w:val="single" w:sz="4" w:space="0" w:color="auto"/>
              <w:bottom w:val="single" w:sz="4" w:space="0" w:color="auto"/>
              <w:right w:val="single" w:sz="4" w:space="0" w:color="auto"/>
            </w:tcBorders>
            <w:hideMark/>
          </w:tcPr>
          <w:p w:rsidR="00841427" w:rsidRPr="00915BEF" w:rsidRDefault="00841427" w:rsidP="005C0ADC">
            <w:pPr>
              <w:ind w:firstLine="567"/>
              <w:jc w:val="both"/>
              <w:rPr>
                <w:rFonts w:eastAsia="Calibri"/>
                <w:color w:val="000000"/>
                <w:sz w:val="20"/>
                <w:szCs w:val="22"/>
                <w:lang w:eastAsia="en-US"/>
              </w:rPr>
            </w:pPr>
            <w:r w:rsidRPr="00915BEF">
              <w:rPr>
                <w:rFonts w:eastAsia="Calibri"/>
                <w:color w:val="000000"/>
                <w:sz w:val="20"/>
                <w:szCs w:val="22"/>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204" w:type="pct"/>
            <w:tcBorders>
              <w:top w:val="single" w:sz="4" w:space="0" w:color="auto"/>
              <w:left w:val="single" w:sz="4" w:space="0" w:color="auto"/>
              <w:bottom w:val="single" w:sz="4" w:space="0" w:color="auto"/>
              <w:right w:val="single" w:sz="4" w:space="0" w:color="auto"/>
            </w:tcBorders>
          </w:tcPr>
          <w:p w:rsidR="00841427" w:rsidRPr="00915BEF" w:rsidRDefault="00841427" w:rsidP="005C0ADC">
            <w:pPr>
              <w:ind w:firstLine="567"/>
              <w:jc w:val="both"/>
              <w:rPr>
                <w:rFonts w:eastAsia="Calibri"/>
                <w:color w:val="000000"/>
                <w:sz w:val="20"/>
                <w:szCs w:val="22"/>
                <w:lang w:eastAsia="en-US"/>
              </w:rPr>
            </w:pPr>
          </w:p>
        </w:tc>
      </w:tr>
    </w:tbl>
    <w:p w:rsidR="00841427" w:rsidRDefault="00841427" w:rsidP="00841427">
      <w:pPr>
        <w:jc w:val="both"/>
        <w:rPr>
          <w:rFonts w:cs="Arial"/>
          <w:bCs/>
          <w:sz w:val="18"/>
          <w:szCs w:val="16"/>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F23F11" w:rsidRDefault="00F23F11" w:rsidP="00296F44">
      <w:pPr>
        <w:pStyle w:val="af6"/>
        <w:ind w:firstLine="567"/>
        <w:jc w:val="both"/>
        <w:rPr>
          <w:rFonts w:ascii="Times New Roman" w:eastAsia="Calibri" w:hAnsi="Times New Roman"/>
          <w:color w:val="000000"/>
          <w:lang w:eastAsia="en-US"/>
        </w:rPr>
      </w:pPr>
    </w:p>
    <w:p w:rsidR="00F23F11" w:rsidRDefault="00F23F11" w:rsidP="00296F44">
      <w:pPr>
        <w:pStyle w:val="af6"/>
        <w:ind w:firstLine="567"/>
        <w:jc w:val="both"/>
        <w:rPr>
          <w:rFonts w:ascii="Times New Roman" w:eastAsia="Calibri" w:hAnsi="Times New Roman"/>
          <w:color w:val="000000"/>
          <w:lang w:eastAsia="en-US"/>
        </w:rPr>
      </w:pPr>
    </w:p>
    <w:p w:rsidR="00F23F11" w:rsidRDefault="00F23F11" w:rsidP="00296F44">
      <w:pPr>
        <w:pStyle w:val="af6"/>
        <w:ind w:firstLine="567"/>
        <w:jc w:val="both"/>
        <w:rPr>
          <w:rFonts w:ascii="Times New Roman" w:eastAsia="Calibri" w:hAnsi="Times New Roman"/>
          <w:color w:val="000000"/>
          <w:lang w:eastAsia="en-US"/>
        </w:rPr>
      </w:pPr>
    </w:p>
    <w:p w:rsidR="00F23F11" w:rsidRDefault="00F23F11"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296F44" w:rsidRDefault="00296F44" w:rsidP="00296F44">
      <w:pPr>
        <w:pStyle w:val="af6"/>
        <w:ind w:firstLine="567"/>
        <w:jc w:val="both"/>
        <w:rPr>
          <w:rFonts w:ascii="Times New Roman" w:eastAsia="Calibri" w:hAnsi="Times New Roman"/>
          <w:color w:val="000000"/>
          <w:lang w:eastAsia="en-US"/>
        </w:rPr>
      </w:pPr>
    </w:p>
    <w:p w:rsidR="00F23F11" w:rsidRPr="00296F44" w:rsidRDefault="00F23F11" w:rsidP="00F23F11">
      <w:pPr>
        <w:pStyle w:val="af6"/>
        <w:ind w:firstLine="567"/>
        <w:jc w:val="both"/>
        <w:rPr>
          <w:rFonts w:ascii="Times New Roman" w:eastAsia="Calibri" w:hAnsi="Times New Roman"/>
          <w:color w:val="000000"/>
          <w:lang w:eastAsia="en-US"/>
        </w:rPr>
      </w:pPr>
      <w:proofErr w:type="gramStart"/>
      <w:r w:rsidRPr="00296F44">
        <w:rPr>
          <w:rFonts w:ascii="Times New Roman" w:eastAsia="Calibri" w:hAnsi="Times New Roman"/>
          <w:color w:val="000000"/>
          <w:lang w:eastAsia="en-US"/>
        </w:rPr>
        <w:lastRenderedPageBreak/>
        <w:t>рамках</w:t>
      </w:r>
      <w:proofErr w:type="gramEnd"/>
      <w:r w:rsidRPr="00296F44">
        <w:rPr>
          <w:rFonts w:ascii="Times New Roman" w:eastAsia="Calibri" w:hAnsi="Times New Roman"/>
          <w:color w:val="000000"/>
          <w:lang w:eastAsia="en-US"/>
        </w:rPr>
        <w:t xml:space="preserve"> которых предусмотрена реализация соответствующих инициативных проектов.</w:t>
      </w:r>
    </w:p>
    <w:p w:rsidR="00F23F11" w:rsidRDefault="00F23F11" w:rsidP="00F23F11">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Инициаторы проекта, другие граждане, проживающие на территории сельского поселения «Пезмег», уполномоченные сходом, собранием граждан, а также иные лица, определяемые законодательством Российской Федерации, вправе осуществлять общественный </w:t>
      </w:r>
      <w:proofErr w:type="gramStart"/>
      <w:r w:rsidRPr="00296F44">
        <w:rPr>
          <w:rFonts w:ascii="Times New Roman" w:eastAsia="Calibri" w:hAnsi="Times New Roman"/>
          <w:color w:val="000000"/>
          <w:lang w:eastAsia="en-US"/>
        </w:rPr>
        <w:t>контроль за</w:t>
      </w:r>
      <w:proofErr w:type="gramEnd"/>
      <w:r w:rsidRPr="00296F44">
        <w:rPr>
          <w:rFonts w:ascii="Times New Roman" w:eastAsia="Calibri" w:hAnsi="Times New Roman"/>
          <w:color w:val="000000"/>
          <w:lang w:eastAsia="en-US"/>
        </w:rPr>
        <w:t xml:space="preserve"> реализацией инициативного </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проекта в формах, не противоречащих законодательству Российской Федерации.</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Члены Согласительной комиссии имеют право на участие в приёмке результатов поставки товаров, выполнения работ, оказания услуг.</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296F44" w:rsidRPr="00296F44" w:rsidRDefault="00296F44" w:rsidP="00296F44">
      <w:pPr>
        <w:pStyle w:val="af6"/>
        <w:ind w:firstLine="567"/>
        <w:jc w:val="both"/>
        <w:rPr>
          <w:rFonts w:ascii="Times New Roman" w:eastAsia="Calibri" w:hAnsi="Times New Roman"/>
          <w:lang w:eastAsia="en-US"/>
        </w:rPr>
      </w:pPr>
      <w:r w:rsidRPr="00296F44">
        <w:rPr>
          <w:rFonts w:ascii="Times New Roman" w:eastAsia="Calibri" w:hAnsi="Times New Roman"/>
          <w:color w:val="000000"/>
          <w:lang w:eastAsia="en-US"/>
        </w:rPr>
        <w:t xml:space="preserve">10. </w:t>
      </w:r>
      <w:proofErr w:type="gramStart"/>
      <w:r w:rsidRPr="00296F44">
        <w:rPr>
          <w:rFonts w:ascii="Times New Roman" w:eastAsia="Calibri" w:hAnsi="Times New Roman"/>
          <w:lang w:eastAsia="en-US"/>
        </w:rPr>
        <w:t>Глава сельского поселения «Пезмег»,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Совет сельского поселения «Пезмег» отчёт о ходе реализации инициативного проекта.</w:t>
      </w:r>
      <w:proofErr w:type="gramEnd"/>
    </w:p>
    <w:p w:rsidR="00296F44" w:rsidRPr="00296F44" w:rsidRDefault="00296F44" w:rsidP="00296F44">
      <w:pPr>
        <w:pStyle w:val="af6"/>
        <w:ind w:firstLine="567"/>
        <w:jc w:val="both"/>
        <w:rPr>
          <w:rFonts w:ascii="Times New Roman" w:eastAsia="Calibri" w:hAnsi="Times New Roman"/>
          <w:lang w:eastAsia="en-US"/>
        </w:rPr>
      </w:pPr>
      <w:r w:rsidRPr="00296F44">
        <w:rPr>
          <w:rFonts w:ascii="Times New Roman" w:eastAsia="Calibri" w:hAnsi="Times New Roman"/>
          <w:lang w:eastAsia="en-US"/>
        </w:rPr>
        <w:t xml:space="preserve">11. </w:t>
      </w:r>
      <w:proofErr w:type="gramStart"/>
      <w:r w:rsidRPr="00296F44">
        <w:rPr>
          <w:rFonts w:ascii="Times New Roman" w:eastAsia="Calibri" w:hAnsi="Times New Roman"/>
          <w:lang w:eastAsia="en-US"/>
        </w:rPr>
        <w:t>Глава сельского поселения «Пезмег»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Совет  сельского поселения «Пезмег».</w:t>
      </w:r>
      <w:proofErr w:type="gramEnd"/>
    </w:p>
    <w:p w:rsidR="00296F44" w:rsidRPr="00296F44" w:rsidRDefault="00296F44" w:rsidP="00296F44">
      <w:pPr>
        <w:pStyle w:val="af6"/>
        <w:ind w:firstLine="567"/>
        <w:jc w:val="both"/>
        <w:rPr>
          <w:rFonts w:ascii="Times New Roman" w:eastAsia="Calibri" w:hAnsi="Times New Roman"/>
          <w:iCs/>
          <w:color w:val="000000"/>
          <w:lang w:eastAsia="en-US"/>
        </w:rPr>
      </w:pPr>
      <w:r w:rsidRPr="00296F44">
        <w:rPr>
          <w:rFonts w:ascii="Times New Roman" w:eastAsia="Calibri" w:hAnsi="Times New Roman"/>
          <w:color w:val="000000"/>
          <w:lang w:eastAsia="en-US"/>
        </w:rPr>
        <w:t xml:space="preserve">12. </w:t>
      </w:r>
      <w:r w:rsidRPr="00296F44">
        <w:rPr>
          <w:rFonts w:ascii="Times New Roman" w:eastAsia="Calibri" w:hAnsi="Times New Roman"/>
          <w:iCs/>
          <w:color w:val="000000"/>
          <w:lang w:eastAsia="en-US"/>
        </w:rPr>
        <w:t>Информация о рассмотрении инициативного проекта администрацией сельского поселения «Пезмег»,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обнародованию и размещению на официальном сайте сельского поселения «Пезмег» в информационно-телекоммуникационной сети «Интернет».</w:t>
      </w:r>
    </w:p>
    <w:p w:rsidR="00296F44" w:rsidRPr="00296F44" w:rsidRDefault="00296F44" w:rsidP="00296F44">
      <w:pPr>
        <w:pStyle w:val="af6"/>
        <w:ind w:firstLine="567"/>
        <w:jc w:val="both"/>
        <w:rPr>
          <w:rFonts w:ascii="Times New Roman" w:eastAsia="Calibri" w:hAnsi="Times New Roman"/>
          <w:color w:val="000000"/>
          <w:lang w:eastAsia="en-US"/>
        </w:rPr>
      </w:pPr>
      <w:r w:rsidRPr="00296F44">
        <w:rPr>
          <w:rFonts w:ascii="Times New Roman" w:eastAsia="Calibri" w:hAnsi="Times New Roman"/>
          <w:color w:val="000000"/>
          <w:lang w:eastAsia="en-US"/>
        </w:rPr>
        <w:t>13. Отчет об итогах реализации инициативного проекта подлежит обнародованию и размещению на официальном сайте сельского поселения «Пезмег»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bookmarkStart w:id="1" w:name="_GoBack"/>
      <w:bookmarkEnd w:id="1"/>
    </w:p>
    <w:sectPr w:rsidR="00296F44" w:rsidRPr="00296F44" w:rsidSect="00450364">
      <w:footerReference w:type="even" r:id="rId11"/>
      <w:footerReference w:type="default" r:id="rId12"/>
      <w:pgSz w:w="16838" w:h="11906" w:orient="landscape"/>
      <w:pgMar w:top="567" w:right="536" w:bottom="284" w:left="567"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0B" w:rsidRDefault="00F35B0B">
      <w:r>
        <w:separator/>
      </w:r>
    </w:p>
  </w:endnote>
  <w:endnote w:type="continuationSeparator" w:id="0">
    <w:p w:rsidR="00F35B0B" w:rsidRDefault="00F3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0B" w:rsidRDefault="00F35B0B"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5B0B" w:rsidRDefault="00F35B0B" w:rsidP="00487073">
    <w:pPr>
      <w:pStyle w:val="a3"/>
      <w:ind w:right="360"/>
    </w:pPr>
  </w:p>
  <w:p w:rsidR="00F35B0B" w:rsidRDefault="00F35B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0B" w:rsidRDefault="00F35B0B"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1427">
      <w:rPr>
        <w:rStyle w:val="a5"/>
        <w:noProof/>
      </w:rPr>
      <w:t>15</w:t>
    </w:r>
    <w:r>
      <w:rPr>
        <w:rStyle w:val="a5"/>
      </w:rPr>
      <w:fldChar w:fldCharType="end"/>
    </w:r>
  </w:p>
  <w:p w:rsidR="00F35B0B" w:rsidRDefault="00F35B0B" w:rsidP="00487073">
    <w:pPr>
      <w:pStyle w:val="a3"/>
      <w:ind w:right="360"/>
    </w:pPr>
  </w:p>
  <w:p w:rsidR="00F35B0B" w:rsidRDefault="00F35B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0B" w:rsidRDefault="00F35B0B">
      <w:r>
        <w:separator/>
      </w:r>
    </w:p>
  </w:footnote>
  <w:footnote w:type="continuationSeparator" w:id="0">
    <w:p w:rsidR="00F35B0B" w:rsidRDefault="00F3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nsid w:val="087230FB"/>
    <w:multiLevelType w:val="hybridMultilevel"/>
    <w:tmpl w:val="A968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0B54B5"/>
    <w:multiLevelType w:val="hybridMultilevel"/>
    <w:tmpl w:val="EFD08846"/>
    <w:lvl w:ilvl="0" w:tplc="5AC23AF0">
      <w:start w:val="1"/>
      <w:numFmt w:val="decimal"/>
      <w:lvlText w:val="%1."/>
      <w:lvlJc w:val="left"/>
      <w:pPr>
        <w:ind w:left="1260" w:hanging="360"/>
      </w:pPr>
      <w:rPr>
        <w:rFonts w:ascii="Times New Roman" w:hAnsi="Times New Roman" w:cs="Times New Roman"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338C50E0"/>
    <w:multiLevelType w:val="multilevel"/>
    <w:tmpl w:val="ED7685BA"/>
    <w:lvl w:ilvl="0">
      <w:start w:val="1"/>
      <w:numFmt w:val="decimal"/>
      <w:lvlText w:val="%1."/>
      <w:lvlJc w:val="left"/>
      <w:pPr>
        <w:tabs>
          <w:tab w:val="num" w:pos="928"/>
        </w:tabs>
        <w:ind w:left="928" w:hanging="360"/>
      </w:pPr>
    </w:lvl>
    <w:lvl w:ilvl="1">
      <w:start w:val="1"/>
      <w:numFmt w:val="decimal"/>
      <w:lvlText w:val="%2."/>
      <w:lvlJc w:val="left"/>
      <w:pPr>
        <w:tabs>
          <w:tab w:val="num" w:pos="1468"/>
        </w:tabs>
        <w:ind w:left="1468" w:hanging="360"/>
      </w:pPr>
    </w:lvl>
    <w:lvl w:ilvl="2">
      <w:start w:val="1"/>
      <w:numFmt w:val="decimal"/>
      <w:lvlText w:val="%3."/>
      <w:lvlJc w:val="left"/>
      <w:pPr>
        <w:tabs>
          <w:tab w:val="num" w:pos="2188"/>
        </w:tabs>
        <w:ind w:left="218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628"/>
        </w:tabs>
        <w:ind w:left="3628" w:hanging="360"/>
      </w:pPr>
    </w:lvl>
    <w:lvl w:ilvl="5">
      <w:start w:val="1"/>
      <w:numFmt w:val="decimal"/>
      <w:lvlText w:val="%6."/>
      <w:lvlJc w:val="left"/>
      <w:pPr>
        <w:tabs>
          <w:tab w:val="num" w:pos="4348"/>
        </w:tabs>
        <w:ind w:left="4348" w:hanging="360"/>
      </w:pPr>
    </w:lvl>
    <w:lvl w:ilvl="6">
      <w:start w:val="1"/>
      <w:numFmt w:val="decimal"/>
      <w:lvlText w:val="%7."/>
      <w:lvlJc w:val="left"/>
      <w:pPr>
        <w:tabs>
          <w:tab w:val="num" w:pos="5068"/>
        </w:tabs>
        <w:ind w:left="5068" w:hanging="360"/>
      </w:pPr>
    </w:lvl>
    <w:lvl w:ilvl="7">
      <w:start w:val="1"/>
      <w:numFmt w:val="decimal"/>
      <w:lvlText w:val="%8."/>
      <w:lvlJc w:val="left"/>
      <w:pPr>
        <w:tabs>
          <w:tab w:val="num" w:pos="5788"/>
        </w:tabs>
        <w:ind w:left="5788" w:hanging="360"/>
      </w:pPr>
    </w:lvl>
    <w:lvl w:ilvl="8">
      <w:start w:val="1"/>
      <w:numFmt w:val="decimal"/>
      <w:lvlText w:val="%9."/>
      <w:lvlJc w:val="left"/>
      <w:pPr>
        <w:tabs>
          <w:tab w:val="num" w:pos="6508"/>
        </w:tabs>
        <w:ind w:left="6508" w:hanging="360"/>
      </w:pPr>
    </w:lvl>
  </w:abstractNum>
  <w:abstractNum w:abstractNumId="11">
    <w:nsid w:val="39E53969"/>
    <w:multiLevelType w:val="hybridMultilevel"/>
    <w:tmpl w:val="715E8972"/>
    <w:lvl w:ilvl="0" w:tplc="47829FE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AD2C48"/>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F315405"/>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10487F"/>
    <w:multiLevelType w:val="hybridMultilevel"/>
    <w:tmpl w:val="2576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9"/>
  </w:num>
  <w:num w:numId="4">
    <w:abstractNumId w:val="17"/>
  </w:num>
  <w:num w:numId="5">
    <w:abstractNumId w:val="16"/>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1"/>
  </w:num>
  <w:num w:numId="18">
    <w:abstractNumId w:val="12"/>
  </w:num>
  <w:num w:numId="19">
    <w:abstractNumId w:val="14"/>
  </w:num>
  <w:num w:numId="20">
    <w:abstractNumId w:val="20"/>
  </w:num>
  <w:num w:numId="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84E2F"/>
    <w:rsid w:val="000B6E8A"/>
    <w:rsid w:val="000C0DB4"/>
    <w:rsid w:val="000C491E"/>
    <w:rsid w:val="000D074C"/>
    <w:rsid w:val="000D11C7"/>
    <w:rsid w:val="000E47DB"/>
    <w:rsid w:val="00101CEA"/>
    <w:rsid w:val="0013339A"/>
    <w:rsid w:val="001865B9"/>
    <w:rsid w:val="0019692C"/>
    <w:rsid w:val="001C05AC"/>
    <w:rsid w:val="001C6C48"/>
    <w:rsid w:val="001D31EA"/>
    <w:rsid w:val="001E5F38"/>
    <w:rsid w:val="001F14E2"/>
    <w:rsid w:val="001F3468"/>
    <w:rsid w:val="001F6ED1"/>
    <w:rsid w:val="002054A6"/>
    <w:rsid w:val="00206691"/>
    <w:rsid w:val="00214AA7"/>
    <w:rsid w:val="00216F19"/>
    <w:rsid w:val="0022588C"/>
    <w:rsid w:val="00225DD3"/>
    <w:rsid w:val="00232687"/>
    <w:rsid w:val="0023378A"/>
    <w:rsid w:val="00240995"/>
    <w:rsid w:val="00250111"/>
    <w:rsid w:val="00282323"/>
    <w:rsid w:val="002824FB"/>
    <w:rsid w:val="0028503F"/>
    <w:rsid w:val="002877C6"/>
    <w:rsid w:val="00295A28"/>
    <w:rsid w:val="00296F44"/>
    <w:rsid w:val="002A0ED0"/>
    <w:rsid w:val="002B2136"/>
    <w:rsid w:val="002C15C1"/>
    <w:rsid w:val="002C750C"/>
    <w:rsid w:val="00315248"/>
    <w:rsid w:val="00327BA3"/>
    <w:rsid w:val="00330B0E"/>
    <w:rsid w:val="00331769"/>
    <w:rsid w:val="0033478B"/>
    <w:rsid w:val="00343B56"/>
    <w:rsid w:val="00353750"/>
    <w:rsid w:val="00360257"/>
    <w:rsid w:val="00383F6E"/>
    <w:rsid w:val="003917A5"/>
    <w:rsid w:val="003A1619"/>
    <w:rsid w:val="003A1992"/>
    <w:rsid w:val="003A2520"/>
    <w:rsid w:val="003D73C2"/>
    <w:rsid w:val="00400DBD"/>
    <w:rsid w:val="00414E45"/>
    <w:rsid w:val="0042119D"/>
    <w:rsid w:val="00424895"/>
    <w:rsid w:val="004338D6"/>
    <w:rsid w:val="004374A4"/>
    <w:rsid w:val="00450364"/>
    <w:rsid w:val="00453A95"/>
    <w:rsid w:val="00463474"/>
    <w:rsid w:val="004674BE"/>
    <w:rsid w:val="004724B5"/>
    <w:rsid w:val="00477F59"/>
    <w:rsid w:val="00484BAC"/>
    <w:rsid w:val="00487073"/>
    <w:rsid w:val="004B0B82"/>
    <w:rsid w:val="004B26F9"/>
    <w:rsid w:val="004C6C83"/>
    <w:rsid w:val="004F0CF5"/>
    <w:rsid w:val="004F7164"/>
    <w:rsid w:val="005455C9"/>
    <w:rsid w:val="00551185"/>
    <w:rsid w:val="00570D7C"/>
    <w:rsid w:val="00592604"/>
    <w:rsid w:val="00593B30"/>
    <w:rsid w:val="005A1DFC"/>
    <w:rsid w:val="005A3E8F"/>
    <w:rsid w:val="005A4D56"/>
    <w:rsid w:val="005C2BFC"/>
    <w:rsid w:val="005C6AE8"/>
    <w:rsid w:val="005E2C13"/>
    <w:rsid w:val="005F13A2"/>
    <w:rsid w:val="005F4B6D"/>
    <w:rsid w:val="00600648"/>
    <w:rsid w:val="00616D3F"/>
    <w:rsid w:val="0062683C"/>
    <w:rsid w:val="00630300"/>
    <w:rsid w:val="006330A3"/>
    <w:rsid w:val="00656AC3"/>
    <w:rsid w:val="006845D4"/>
    <w:rsid w:val="006850E6"/>
    <w:rsid w:val="006A1C98"/>
    <w:rsid w:val="006B572E"/>
    <w:rsid w:val="006C527D"/>
    <w:rsid w:val="006E4868"/>
    <w:rsid w:val="00700336"/>
    <w:rsid w:val="007158C2"/>
    <w:rsid w:val="00726E1A"/>
    <w:rsid w:val="0073617E"/>
    <w:rsid w:val="0075523F"/>
    <w:rsid w:val="007A1D5F"/>
    <w:rsid w:val="007A3D51"/>
    <w:rsid w:val="007C4534"/>
    <w:rsid w:val="00823C90"/>
    <w:rsid w:val="00841427"/>
    <w:rsid w:val="0085428E"/>
    <w:rsid w:val="008545D9"/>
    <w:rsid w:val="008557A1"/>
    <w:rsid w:val="008614EF"/>
    <w:rsid w:val="00864D40"/>
    <w:rsid w:val="00875412"/>
    <w:rsid w:val="00895832"/>
    <w:rsid w:val="0089776F"/>
    <w:rsid w:val="008A27C1"/>
    <w:rsid w:val="008A34D1"/>
    <w:rsid w:val="008A6D8E"/>
    <w:rsid w:val="008B74AA"/>
    <w:rsid w:val="008E2F5F"/>
    <w:rsid w:val="00915BEF"/>
    <w:rsid w:val="00953E2B"/>
    <w:rsid w:val="009615D2"/>
    <w:rsid w:val="00967943"/>
    <w:rsid w:val="009954F0"/>
    <w:rsid w:val="009B3B51"/>
    <w:rsid w:val="009C7AD0"/>
    <w:rsid w:val="009E5FA2"/>
    <w:rsid w:val="00A02A90"/>
    <w:rsid w:val="00A11164"/>
    <w:rsid w:val="00A23E32"/>
    <w:rsid w:val="00A32344"/>
    <w:rsid w:val="00A32719"/>
    <w:rsid w:val="00A36F7B"/>
    <w:rsid w:val="00A40B0A"/>
    <w:rsid w:val="00A52132"/>
    <w:rsid w:val="00A54AE9"/>
    <w:rsid w:val="00A74E6D"/>
    <w:rsid w:val="00A75322"/>
    <w:rsid w:val="00A95865"/>
    <w:rsid w:val="00AA6F78"/>
    <w:rsid w:val="00AB126E"/>
    <w:rsid w:val="00AC09D0"/>
    <w:rsid w:val="00AC16A4"/>
    <w:rsid w:val="00AC3A42"/>
    <w:rsid w:val="00AD3C08"/>
    <w:rsid w:val="00AF012F"/>
    <w:rsid w:val="00B047B0"/>
    <w:rsid w:val="00B12702"/>
    <w:rsid w:val="00B160EA"/>
    <w:rsid w:val="00B17FA1"/>
    <w:rsid w:val="00B33FDE"/>
    <w:rsid w:val="00B36846"/>
    <w:rsid w:val="00B41247"/>
    <w:rsid w:val="00B53B0D"/>
    <w:rsid w:val="00B714EA"/>
    <w:rsid w:val="00B768D8"/>
    <w:rsid w:val="00B92C06"/>
    <w:rsid w:val="00B94902"/>
    <w:rsid w:val="00BB1BDD"/>
    <w:rsid w:val="00BB7C42"/>
    <w:rsid w:val="00BC1999"/>
    <w:rsid w:val="00BC7745"/>
    <w:rsid w:val="00BD1CAA"/>
    <w:rsid w:val="00BE24A3"/>
    <w:rsid w:val="00BE3CC5"/>
    <w:rsid w:val="00C01F66"/>
    <w:rsid w:val="00C059D6"/>
    <w:rsid w:val="00C119EC"/>
    <w:rsid w:val="00C30135"/>
    <w:rsid w:val="00C35784"/>
    <w:rsid w:val="00C4028C"/>
    <w:rsid w:val="00C62177"/>
    <w:rsid w:val="00C73609"/>
    <w:rsid w:val="00C86B05"/>
    <w:rsid w:val="00C9455B"/>
    <w:rsid w:val="00C95146"/>
    <w:rsid w:val="00CB33F7"/>
    <w:rsid w:val="00CC05CC"/>
    <w:rsid w:val="00CD0EE1"/>
    <w:rsid w:val="00CE7EAF"/>
    <w:rsid w:val="00CF03B3"/>
    <w:rsid w:val="00CF4F1E"/>
    <w:rsid w:val="00D22FD5"/>
    <w:rsid w:val="00D32913"/>
    <w:rsid w:val="00D3309E"/>
    <w:rsid w:val="00D37903"/>
    <w:rsid w:val="00D51D5A"/>
    <w:rsid w:val="00D63027"/>
    <w:rsid w:val="00D76069"/>
    <w:rsid w:val="00DB48E3"/>
    <w:rsid w:val="00DB4C7F"/>
    <w:rsid w:val="00DC39A9"/>
    <w:rsid w:val="00DC44DE"/>
    <w:rsid w:val="00DF5CD1"/>
    <w:rsid w:val="00E00693"/>
    <w:rsid w:val="00E0157D"/>
    <w:rsid w:val="00E047A9"/>
    <w:rsid w:val="00E1182C"/>
    <w:rsid w:val="00E31C1C"/>
    <w:rsid w:val="00E53ADC"/>
    <w:rsid w:val="00E544E3"/>
    <w:rsid w:val="00E6227B"/>
    <w:rsid w:val="00E63083"/>
    <w:rsid w:val="00E67F97"/>
    <w:rsid w:val="00E71CD5"/>
    <w:rsid w:val="00E75A7A"/>
    <w:rsid w:val="00E879E8"/>
    <w:rsid w:val="00EB39AC"/>
    <w:rsid w:val="00ED4DEB"/>
    <w:rsid w:val="00EF733A"/>
    <w:rsid w:val="00F158DA"/>
    <w:rsid w:val="00F23F11"/>
    <w:rsid w:val="00F24926"/>
    <w:rsid w:val="00F3258E"/>
    <w:rsid w:val="00F35B0B"/>
    <w:rsid w:val="00F35FEE"/>
    <w:rsid w:val="00F55015"/>
    <w:rsid w:val="00F73D0E"/>
    <w:rsid w:val="00F829B6"/>
    <w:rsid w:val="00F8651C"/>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77C6"/>
    <w:pPr>
      <w:spacing w:before="100" w:beforeAutospacing="1" w:after="100" w:afterAutospacing="1"/>
    </w:pPr>
    <w:rPr>
      <w:rFonts w:ascii="Tahoma" w:hAnsi="Tahoma" w:cs="Tahoma"/>
      <w:sz w:val="20"/>
      <w:szCs w:val="20"/>
      <w:lang w:val="en-US" w:eastAsia="en-US"/>
    </w:rPr>
  </w:style>
  <w:style w:type="paragraph" w:styleId="33">
    <w:name w:val="Body Text Indent 3"/>
    <w:basedOn w:val="a"/>
    <w:link w:val="34"/>
    <w:uiPriority w:val="99"/>
    <w:semiHidden/>
    <w:unhideWhenUsed/>
    <w:rsid w:val="00232687"/>
    <w:pPr>
      <w:spacing w:after="120"/>
      <w:ind w:left="283"/>
    </w:pPr>
    <w:rPr>
      <w:sz w:val="16"/>
      <w:szCs w:val="16"/>
    </w:rPr>
  </w:style>
  <w:style w:type="character" w:customStyle="1" w:styleId="34">
    <w:name w:val="Основной текст с отступом 3 Знак"/>
    <w:basedOn w:val="a0"/>
    <w:link w:val="33"/>
    <w:uiPriority w:val="99"/>
    <w:semiHidden/>
    <w:rsid w:val="00232687"/>
    <w:rPr>
      <w:rFonts w:ascii="Times New Roman" w:eastAsia="Times New Roman" w:hAnsi="Times New Roman" w:cs="Times New Roman"/>
      <w:sz w:val="16"/>
      <w:szCs w:val="16"/>
      <w:lang w:eastAsia="ru-RU"/>
    </w:rPr>
  </w:style>
  <w:style w:type="paragraph" w:styleId="af6">
    <w:name w:val="No Spacing"/>
    <w:uiPriority w:val="1"/>
    <w:qFormat/>
    <w:rsid w:val="00E31C1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77C6"/>
    <w:pPr>
      <w:spacing w:before="100" w:beforeAutospacing="1" w:after="100" w:afterAutospacing="1"/>
    </w:pPr>
    <w:rPr>
      <w:rFonts w:ascii="Tahoma" w:hAnsi="Tahoma" w:cs="Tahoma"/>
      <w:sz w:val="20"/>
      <w:szCs w:val="20"/>
      <w:lang w:val="en-US" w:eastAsia="en-US"/>
    </w:rPr>
  </w:style>
  <w:style w:type="paragraph" w:styleId="33">
    <w:name w:val="Body Text Indent 3"/>
    <w:basedOn w:val="a"/>
    <w:link w:val="34"/>
    <w:uiPriority w:val="99"/>
    <w:semiHidden/>
    <w:unhideWhenUsed/>
    <w:rsid w:val="00232687"/>
    <w:pPr>
      <w:spacing w:after="120"/>
      <w:ind w:left="283"/>
    </w:pPr>
    <w:rPr>
      <w:sz w:val="16"/>
      <w:szCs w:val="16"/>
    </w:rPr>
  </w:style>
  <w:style w:type="character" w:customStyle="1" w:styleId="34">
    <w:name w:val="Основной текст с отступом 3 Знак"/>
    <w:basedOn w:val="a0"/>
    <w:link w:val="33"/>
    <w:uiPriority w:val="99"/>
    <w:semiHidden/>
    <w:rsid w:val="00232687"/>
    <w:rPr>
      <w:rFonts w:ascii="Times New Roman" w:eastAsia="Times New Roman" w:hAnsi="Times New Roman" w:cs="Times New Roman"/>
      <w:sz w:val="16"/>
      <w:szCs w:val="16"/>
      <w:lang w:eastAsia="ru-RU"/>
    </w:rPr>
  </w:style>
  <w:style w:type="paragraph" w:styleId="af6">
    <w:name w:val="No Spacing"/>
    <w:uiPriority w:val="1"/>
    <w:qFormat/>
    <w:rsid w:val="00E31C1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microsoft.com/office/2007/relationships/stylesWithEffects" Target="stylesWithEffects.xml"/><Relationship Id="rId9" Type="http://schemas.openxmlformats.org/officeDocument/2006/relationships/hyperlink" Target="consultantplus://offline/ref=55E15791746D381C149CF05C7CBD551FCFA4BD3C2A4956CB3DDCC06FEBC7E9F3659D18756BB6486EA31A25A11FCB94F28EB39FAB79p9R9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1F69-0898-49D0-88E1-436098D6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15</Pages>
  <Words>7406</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159</cp:revision>
  <cp:lastPrinted>2020-11-18T12:10:00Z</cp:lastPrinted>
  <dcterms:created xsi:type="dcterms:W3CDTF">2016-11-22T12:51:00Z</dcterms:created>
  <dcterms:modified xsi:type="dcterms:W3CDTF">2020-12-30T11:55:00Z</dcterms:modified>
</cp:coreProperties>
</file>